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5D3D" w:rsidRDefault="00447159" w:rsidP="00447159">
      <w:pPr>
        <w:spacing w:after="0" w:line="240" w:lineRule="auto"/>
        <w:ind w:left="-709"/>
        <w:rPr>
          <w:rFonts w:ascii="Arial Narrow" w:hAnsi="Arial Narrow"/>
          <w:sz w:val="20"/>
          <w:szCs w:val="20"/>
          <w:lang w:eastAsia="fr-FR"/>
        </w:rPr>
      </w:pPr>
      <w:r>
        <w:rPr>
          <w:noProof/>
          <w:sz w:val="20"/>
          <w:lang w:eastAsia="fr-FR"/>
        </w:rPr>
        <mc:AlternateContent>
          <mc:Choice Requires="wps">
            <w:drawing>
              <wp:inline distT="0" distB="0" distL="0" distR="0" wp14:anchorId="36D6327E" wp14:editId="525BCF5C">
                <wp:extent cx="7058025" cy="504825"/>
                <wp:effectExtent l="0" t="0" r="28575" b="28575"/>
                <wp:docPr id="20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8025" cy="504825"/>
                        </a:xfrm>
                        <a:prstGeom prst="rect">
                          <a:avLst/>
                        </a:prstGeom>
                        <a:solidFill>
                          <a:srgbClr val="9FC9EB"/>
                        </a:solidFill>
                        <a:ln w="6096">
                          <a:solidFill>
                            <a:srgbClr val="231F20"/>
                          </a:solidFill>
                          <a:prstDash val="solid"/>
                          <a:miter lim="800000"/>
                          <a:headEnd/>
                          <a:tailEnd/>
                        </a:ln>
                      </wps:spPr>
                      <wps:txbx>
                        <w:txbxContent>
                          <w:p w:rsidR="00EF3C11" w:rsidRDefault="00EF3C11" w:rsidP="00447159">
                            <w:pPr>
                              <w:spacing w:line="233" w:lineRule="exact"/>
                              <w:ind w:left="2" w:right="-15"/>
                              <w:rPr>
                                <w:b/>
                                <w:color w:val="231F20"/>
                                <w:spacing w:val="3"/>
                                <w:sz w:val="24"/>
                              </w:rPr>
                            </w:pPr>
                            <w:r>
                              <w:rPr>
                                <w:b/>
                                <w:color w:val="231F20"/>
                                <w:spacing w:val="3"/>
                                <w:sz w:val="24"/>
                              </w:rPr>
                              <w:t xml:space="preserve">               </w:t>
                            </w:r>
                          </w:p>
                          <w:p w:rsidR="00447159" w:rsidRPr="00447159" w:rsidRDefault="00EF3C11" w:rsidP="00447159">
                            <w:pPr>
                              <w:spacing w:line="233" w:lineRule="exact"/>
                              <w:ind w:left="2" w:right="-15"/>
                              <w:rPr>
                                <w:b/>
                                <w:color w:val="231F20"/>
                                <w:spacing w:val="4"/>
                                <w:sz w:val="24"/>
                              </w:rPr>
                            </w:pPr>
                            <w:r>
                              <w:rPr>
                                <w:b/>
                                <w:color w:val="231F20"/>
                                <w:spacing w:val="3"/>
                                <w:sz w:val="24"/>
                              </w:rPr>
                              <w:t xml:space="preserve">                </w:t>
                            </w:r>
                            <w:r w:rsidR="00447159">
                              <w:rPr>
                                <w:b/>
                                <w:color w:val="231F20"/>
                                <w:spacing w:val="3"/>
                                <w:sz w:val="24"/>
                              </w:rPr>
                              <w:t>INDICATEURS</w:t>
                            </w:r>
                            <w:r w:rsidR="00447159">
                              <w:rPr>
                                <w:b/>
                                <w:color w:val="231F20"/>
                                <w:spacing w:val="11"/>
                                <w:sz w:val="24"/>
                              </w:rPr>
                              <w:t xml:space="preserve"> </w:t>
                            </w:r>
                            <w:r w:rsidR="00447159">
                              <w:rPr>
                                <w:b/>
                                <w:color w:val="231F20"/>
                                <w:spacing w:val="3"/>
                                <w:sz w:val="24"/>
                              </w:rPr>
                              <w:t>COMMUNS</w:t>
                            </w:r>
                            <w:r w:rsidR="00447159">
                              <w:rPr>
                                <w:b/>
                                <w:color w:val="231F20"/>
                                <w:spacing w:val="12"/>
                                <w:sz w:val="24"/>
                              </w:rPr>
                              <w:t xml:space="preserve"> </w:t>
                            </w:r>
                            <w:r w:rsidR="00447159">
                              <w:rPr>
                                <w:b/>
                                <w:color w:val="231F20"/>
                                <w:sz w:val="24"/>
                              </w:rPr>
                              <w:t>DE</w:t>
                            </w:r>
                            <w:r w:rsidR="00447159">
                              <w:rPr>
                                <w:b/>
                                <w:color w:val="231F20"/>
                                <w:spacing w:val="13"/>
                                <w:sz w:val="24"/>
                              </w:rPr>
                              <w:t xml:space="preserve"> </w:t>
                            </w:r>
                            <w:r w:rsidR="00447159">
                              <w:rPr>
                                <w:b/>
                                <w:color w:val="231F20"/>
                                <w:spacing w:val="3"/>
                                <w:sz w:val="24"/>
                              </w:rPr>
                              <w:t>PERFORMANCE</w:t>
                            </w:r>
                            <w:r w:rsidR="00447159">
                              <w:rPr>
                                <w:b/>
                                <w:color w:val="231F20"/>
                                <w:spacing w:val="12"/>
                                <w:sz w:val="24"/>
                              </w:rPr>
                              <w:t xml:space="preserve"> </w:t>
                            </w:r>
                            <w:r w:rsidR="00447159">
                              <w:rPr>
                                <w:b/>
                                <w:color w:val="231F20"/>
                                <w:sz w:val="24"/>
                              </w:rPr>
                              <w:t>DU PILOTAGE</w:t>
                            </w:r>
                            <w:r w:rsidR="00447159">
                              <w:rPr>
                                <w:b/>
                                <w:color w:val="231F20"/>
                                <w:spacing w:val="4"/>
                                <w:sz w:val="24"/>
                              </w:rPr>
                              <w:t xml:space="preserve">                      Mise à jour </w:t>
                            </w:r>
                            <w:r w:rsidR="00D2703F">
                              <w:rPr>
                                <w:b/>
                                <w:color w:val="231F20"/>
                                <w:spacing w:val="4"/>
                                <w:sz w:val="24"/>
                              </w:rPr>
                              <w:t>3/03/21</w:t>
                            </w:r>
                            <w:bookmarkStart w:id="0" w:name="_GoBack"/>
                            <w:bookmarkEnd w:id="0"/>
                          </w:p>
                        </w:txbxContent>
                      </wps:txbx>
                      <wps:bodyPr rot="0" vert="horz" wrap="square" lIns="0" tIns="0" rIns="0" bIns="0" anchor="t" anchorCtr="0" upright="1">
                        <a:noAutofit/>
                      </wps:bodyPr>
                    </wps:wsp>
                  </a:graphicData>
                </a:graphic>
              </wp:inline>
            </w:drawing>
          </mc:Choice>
          <mc:Fallback>
            <w:pict>
              <v:shapetype w14:anchorId="36D6327E" id="_x0000_t202" coordsize="21600,21600" o:spt="202" path="m,l,21600r21600,l21600,xe">
                <v:stroke joinstyle="miter"/>
                <v:path gradientshapeok="t" o:connecttype="rect"/>
              </v:shapetype>
              <v:shape id="Text Box 91" o:spid="_x0000_s1026" type="#_x0000_t202" style="width:555.75pt;height: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OeRNwIAAFwEAAAOAAAAZHJzL2Uyb0RvYy54bWysVNtu2zAMfR+wfxD0vtjxmiwJ4hRt0gwD&#10;ugvQ7gNkWbaFyaImKbG7rx8lJVm7YS/D/CBQEnl0eEh6fT32ihyFdRJ0SaeTnBKhOdRStyX9+rh/&#10;s6DEeaZrpkCLkj4JR683r1+tB7MSBXSgamEJgmi3GkxJO+/NKssc70TP3ASM0HjZgO2Zx61ts9qy&#10;AdF7lRV5Ps8GsLWxwIVzeLpLl3QT8ZtGcP+5aZzwRJUUufm42rhWYc02a7ZqLTOd5Cca7B9Y9Exq&#10;fPQCtWOekYOVf0D1kltw0PgJhz6DppFcxBwwm2n+WzYPHTMi5oLiOHORyf0/WP7p+MUSWZe0yK8o&#10;0azHIj2K0ZNbGMlyGgQajFuh34NBTz/iORY6JuvMPfBvjmjYdky34sZaGDrBaiQYI7NnoQnHBZBq&#10;+Ag1vsMOHiLQ2Ng+qId6EETHQj1dihO4cDx8l88WeTGjhOPdLL9aoI3kMrY6Rxvr/HsBPQlGSS0W&#10;P6Kz473zyfXsEh5zoGS9l0rFjW2rrbLkyLBRlvvt8u72hP7CTWkylHSeL+dJgL9CFG+n+yK2FxJ8&#10;AREo7Jjr0lPxKnVhLz2OgpJ9SRd5+NJx0PNO17FRPZMq2YiqNGYfBA6aJnX9WI2nglVQP6HUFlLL&#10;44ii0YH9QcmA7V5S9/3ArKBEfdBYrjAbZ8OejepsMM0xtKSekmRufZqhg7Gy7RA5NYSGGyxpI6Pa&#10;gVpiceKJLRzrdRq3MCPP99Hr109h8xMAAP//AwBQSwMEFAAGAAgAAAAhACi+GOfaAAAABQEAAA8A&#10;AABkcnMvZG93bnJldi54bWxMj81Ow0AMhO9IvMPKSNzoBqTyE7KpChIgxIFSeAA3a7JRs94o6+bn&#10;7dlyAR9Gssaa+VysJt+qgfrYBDZwuchAEVfBNlwb+Pp8urgFFQXZYhuYDMwUYVWenhSY2zDyBw1b&#10;qVUK4ZijASfS5VrHypHHuAgdcfK+Q+9R0trX2vY4pnDf6qssu9YeG04NDjt6dFTttwdvYDPj9Cxv&#10;brOWedy7h5ehe5V3Y87PpvU9KKFJ/o7hiJ/QoUxMu3BgG1VrID0iv3r00ixB7Qzc3C1Bl4X+T1/+&#10;AAAA//8DAFBLAQItABQABgAIAAAAIQC2gziS/gAAAOEBAAATAAAAAAAAAAAAAAAAAAAAAABbQ29u&#10;dGVudF9UeXBlc10ueG1sUEsBAi0AFAAGAAgAAAAhADj9If/WAAAAlAEAAAsAAAAAAAAAAAAAAAAA&#10;LwEAAF9yZWxzLy5yZWxzUEsBAi0AFAAGAAgAAAAhAFYQ55E3AgAAXAQAAA4AAAAAAAAAAAAAAAAA&#10;LgIAAGRycy9lMm9Eb2MueG1sUEsBAi0AFAAGAAgAAAAhACi+GOfaAAAABQEAAA8AAAAAAAAAAAAA&#10;AAAAkQQAAGRycy9kb3ducmV2LnhtbFBLBQYAAAAABAAEAPMAAACYBQAAAAA=&#10;" fillcolor="#9fc9eb" strokecolor="#231f20" strokeweight=".48pt">
                <v:textbox inset="0,0,0,0">
                  <w:txbxContent>
                    <w:p w:rsidR="00EF3C11" w:rsidRDefault="00EF3C11" w:rsidP="00447159">
                      <w:pPr>
                        <w:spacing w:line="233" w:lineRule="exact"/>
                        <w:ind w:left="2" w:right="-15"/>
                        <w:rPr>
                          <w:b/>
                          <w:color w:val="231F20"/>
                          <w:spacing w:val="3"/>
                          <w:sz w:val="24"/>
                        </w:rPr>
                      </w:pPr>
                      <w:r>
                        <w:rPr>
                          <w:b/>
                          <w:color w:val="231F20"/>
                          <w:spacing w:val="3"/>
                          <w:sz w:val="24"/>
                        </w:rPr>
                        <w:t xml:space="preserve">               </w:t>
                      </w:r>
                    </w:p>
                    <w:p w:rsidR="00447159" w:rsidRPr="00447159" w:rsidRDefault="00EF3C11" w:rsidP="00447159">
                      <w:pPr>
                        <w:spacing w:line="233" w:lineRule="exact"/>
                        <w:ind w:left="2" w:right="-15"/>
                        <w:rPr>
                          <w:b/>
                          <w:color w:val="231F20"/>
                          <w:spacing w:val="4"/>
                          <w:sz w:val="24"/>
                        </w:rPr>
                      </w:pPr>
                      <w:r>
                        <w:rPr>
                          <w:b/>
                          <w:color w:val="231F20"/>
                          <w:spacing w:val="3"/>
                          <w:sz w:val="24"/>
                        </w:rPr>
                        <w:t xml:space="preserve">                </w:t>
                      </w:r>
                      <w:r w:rsidR="00447159">
                        <w:rPr>
                          <w:b/>
                          <w:color w:val="231F20"/>
                          <w:spacing w:val="3"/>
                          <w:sz w:val="24"/>
                        </w:rPr>
                        <w:t>INDICATEURS</w:t>
                      </w:r>
                      <w:r w:rsidR="00447159">
                        <w:rPr>
                          <w:b/>
                          <w:color w:val="231F20"/>
                          <w:spacing w:val="11"/>
                          <w:sz w:val="24"/>
                        </w:rPr>
                        <w:t xml:space="preserve"> </w:t>
                      </w:r>
                      <w:r w:rsidR="00447159">
                        <w:rPr>
                          <w:b/>
                          <w:color w:val="231F20"/>
                          <w:spacing w:val="3"/>
                          <w:sz w:val="24"/>
                        </w:rPr>
                        <w:t>COMMUNS</w:t>
                      </w:r>
                      <w:r w:rsidR="00447159">
                        <w:rPr>
                          <w:b/>
                          <w:color w:val="231F20"/>
                          <w:spacing w:val="12"/>
                          <w:sz w:val="24"/>
                        </w:rPr>
                        <w:t xml:space="preserve"> </w:t>
                      </w:r>
                      <w:r w:rsidR="00447159">
                        <w:rPr>
                          <w:b/>
                          <w:color w:val="231F20"/>
                          <w:sz w:val="24"/>
                        </w:rPr>
                        <w:t>DE</w:t>
                      </w:r>
                      <w:r w:rsidR="00447159">
                        <w:rPr>
                          <w:b/>
                          <w:color w:val="231F20"/>
                          <w:spacing w:val="13"/>
                          <w:sz w:val="24"/>
                        </w:rPr>
                        <w:t xml:space="preserve"> </w:t>
                      </w:r>
                      <w:r w:rsidR="00447159">
                        <w:rPr>
                          <w:b/>
                          <w:color w:val="231F20"/>
                          <w:spacing w:val="3"/>
                          <w:sz w:val="24"/>
                        </w:rPr>
                        <w:t>PERFORMANCE</w:t>
                      </w:r>
                      <w:r w:rsidR="00447159">
                        <w:rPr>
                          <w:b/>
                          <w:color w:val="231F20"/>
                          <w:spacing w:val="12"/>
                          <w:sz w:val="24"/>
                        </w:rPr>
                        <w:t xml:space="preserve"> </w:t>
                      </w:r>
                      <w:r w:rsidR="00447159">
                        <w:rPr>
                          <w:b/>
                          <w:color w:val="231F20"/>
                          <w:sz w:val="24"/>
                        </w:rPr>
                        <w:t>DU PILOTAGE</w:t>
                      </w:r>
                      <w:r w:rsidR="00447159">
                        <w:rPr>
                          <w:b/>
                          <w:color w:val="231F20"/>
                          <w:spacing w:val="4"/>
                          <w:sz w:val="24"/>
                        </w:rPr>
                        <w:t xml:space="preserve">                      Mise à jour </w:t>
                      </w:r>
                      <w:r w:rsidR="00D2703F">
                        <w:rPr>
                          <w:b/>
                          <w:color w:val="231F20"/>
                          <w:spacing w:val="4"/>
                          <w:sz w:val="24"/>
                        </w:rPr>
                        <w:t>3/03/21</w:t>
                      </w:r>
                      <w:bookmarkStart w:id="1" w:name="_GoBack"/>
                      <w:bookmarkEnd w:id="1"/>
                    </w:p>
                  </w:txbxContent>
                </v:textbox>
                <w10:anchorlock/>
              </v:shape>
            </w:pict>
          </mc:Fallback>
        </mc:AlternateContent>
      </w:r>
    </w:p>
    <w:p w:rsidR="00B945F2" w:rsidRPr="00714583" w:rsidRDefault="00B945F2" w:rsidP="00495D3D">
      <w:pPr>
        <w:spacing w:after="0" w:line="240" w:lineRule="auto"/>
        <w:rPr>
          <w:rFonts w:ascii="Arial Narrow" w:hAnsi="Arial Narrow"/>
          <w:sz w:val="16"/>
          <w:szCs w:val="16"/>
          <w:lang w:eastAsia="fr-FR"/>
        </w:rPr>
      </w:pPr>
    </w:p>
    <w:tbl>
      <w:tblPr>
        <w:tblpPr w:leftFromText="141" w:rightFromText="141" w:vertAnchor="text" w:horzAnchor="margin" w:tblpXSpec="center" w:tblpY="29"/>
        <w:tblW w:w="11058" w:type="dxa"/>
        <w:tblBorders>
          <w:top w:val="single" w:sz="4" w:space="0" w:color="0000FF"/>
          <w:left w:val="single" w:sz="4" w:space="0" w:color="0000FF"/>
          <w:bottom w:val="single" w:sz="4" w:space="0" w:color="0000FF"/>
          <w:right w:val="single" w:sz="4" w:space="0" w:color="0000FF"/>
          <w:insideV w:val="single" w:sz="4" w:space="0" w:color="0000FF"/>
        </w:tblBorders>
        <w:tblLook w:val="01E0" w:firstRow="1" w:lastRow="1" w:firstColumn="1" w:lastColumn="1" w:noHBand="0" w:noVBand="0"/>
      </w:tblPr>
      <w:tblGrid>
        <w:gridCol w:w="698"/>
        <w:gridCol w:w="7966"/>
        <w:gridCol w:w="2394"/>
      </w:tblGrid>
      <w:tr w:rsidR="009F584F" w:rsidRPr="00476A8B" w:rsidTr="009F584F">
        <w:trPr>
          <w:trHeight w:val="640"/>
        </w:trPr>
        <w:tc>
          <w:tcPr>
            <w:tcW w:w="698" w:type="dxa"/>
            <w:tcBorders>
              <w:top w:val="single" w:sz="4" w:space="0" w:color="0000FF"/>
              <w:bottom w:val="single" w:sz="4" w:space="0" w:color="0000FF"/>
            </w:tcBorders>
            <w:shd w:val="clear" w:color="auto" w:fill="FFCC99"/>
            <w:vAlign w:val="center"/>
          </w:tcPr>
          <w:p w:rsidR="009F584F" w:rsidRDefault="009F584F" w:rsidP="009F584F">
            <w:pPr>
              <w:spacing w:after="0" w:line="240" w:lineRule="auto"/>
              <w:rPr>
                <w:rFonts w:ascii="Arial Narrow" w:hAnsi="Arial Narrow"/>
                <w:b/>
                <w:bCs/>
                <w:sz w:val="20"/>
                <w:szCs w:val="20"/>
                <w:lang w:eastAsia="fr-FR"/>
              </w:rPr>
            </w:pPr>
          </w:p>
          <w:p w:rsidR="009F584F" w:rsidRDefault="00D80F5C" w:rsidP="009F584F">
            <w:pPr>
              <w:spacing w:after="0" w:line="240" w:lineRule="auto"/>
              <w:rPr>
                <w:rFonts w:ascii="Arial Narrow" w:hAnsi="Arial Narrow"/>
                <w:b/>
                <w:bCs/>
                <w:sz w:val="20"/>
                <w:szCs w:val="20"/>
                <w:lang w:eastAsia="fr-FR"/>
              </w:rPr>
            </w:pPr>
            <w:r>
              <w:rPr>
                <w:rFonts w:ascii="Arial Narrow" w:hAnsi="Arial Narrow"/>
                <w:b/>
                <w:bCs/>
                <w:sz w:val="20"/>
                <w:szCs w:val="20"/>
                <w:lang w:eastAsia="fr-FR"/>
              </w:rPr>
              <w:t>IC 10</w:t>
            </w:r>
          </w:p>
          <w:p w:rsidR="009F584F" w:rsidRPr="00476A8B" w:rsidRDefault="009F584F" w:rsidP="009F584F">
            <w:pPr>
              <w:spacing w:after="0" w:line="240" w:lineRule="auto"/>
              <w:rPr>
                <w:rFonts w:ascii="Arial Narrow" w:hAnsi="Arial Narrow"/>
                <w:b/>
                <w:bCs/>
                <w:sz w:val="20"/>
                <w:szCs w:val="20"/>
                <w:lang w:eastAsia="fr-FR"/>
              </w:rPr>
            </w:pPr>
          </w:p>
        </w:tc>
        <w:tc>
          <w:tcPr>
            <w:tcW w:w="7966" w:type="dxa"/>
            <w:tcBorders>
              <w:top w:val="single" w:sz="4" w:space="0" w:color="0000FF"/>
              <w:bottom w:val="single" w:sz="4" w:space="0" w:color="0000FF"/>
            </w:tcBorders>
            <w:shd w:val="clear" w:color="auto" w:fill="FFCC99"/>
            <w:vAlign w:val="center"/>
          </w:tcPr>
          <w:p w:rsidR="00F8510E" w:rsidRPr="00F8510E" w:rsidRDefault="00F8510E" w:rsidP="00F8510E">
            <w:pPr>
              <w:spacing w:after="0" w:line="240" w:lineRule="auto"/>
              <w:rPr>
                <w:rFonts w:ascii="Arial Narrow" w:hAnsi="Arial Narrow"/>
                <w:b/>
                <w:bCs/>
                <w:sz w:val="20"/>
                <w:szCs w:val="20"/>
                <w:lang w:eastAsia="fr-FR"/>
              </w:rPr>
            </w:pPr>
            <w:r w:rsidRPr="00F8510E">
              <w:rPr>
                <w:rFonts w:ascii="Arial Narrow" w:hAnsi="Arial Narrow"/>
                <w:b/>
                <w:bCs/>
                <w:sz w:val="20"/>
                <w:szCs w:val="20"/>
                <w:lang w:eastAsia="fr-FR"/>
              </w:rPr>
              <w:t>DEVELOPPEMENT DES RESSOURCES PROPRES ENCAISSABLES</w:t>
            </w:r>
          </w:p>
          <w:p w:rsidR="00212F48" w:rsidRPr="00476A8B" w:rsidRDefault="00F8510E" w:rsidP="00F8510E">
            <w:pPr>
              <w:spacing w:after="0" w:line="240" w:lineRule="auto"/>
              <w:rPr>
                <w:rFonts w:ascii="Arial Narrow" w:hAnsi="Arial Narrow"/>
                <w:b/>
                <w:bCs/>
                <w:sz w:val="20"/>
                <w:szCs w:val="20"/>
                <w:lang w:eastAsia="fr-FR"/>
              </w:rPr>
            </w:pPr>
            <w:r w:rsidRPr="00F8510E">
              <w:rPr>
                <w:rFonts w:ascii="Arial Narrow" w:hAnsi="Arial Narrow"/>
                <w:b/>
                <w:bCs/>
                <w:sz w:val="20"/>
                <w:szCs w:val="20"/>
                <w:lang w:eastAsia="fr-FR"/>
              </w:rPr>
              <w:t>hors subventions pour charges de service public</w:t>
            </w:r>
          </w:p>
        </w:tc>
        <w:tc>
          <w:tcPr>
            <w:tcW w:w="2394" w:type="dxa"/>
            <w:tcBorders>
              <w:top w:val="single" w:sz="4" w:space="0" w:color="0000FF"/>
              <w:bottom w:val="single" w:sz="4" w:space="0" w:color="0000FF"/>
            </w:tcBorders>
            <w:shd w:val="clear" w:color="auto" w:fill="FFCC99"/>
            <w:vAlign w:val="center"/>
          </w:tcPr>
          <w:p w:rsidR="009F584F" w:rsidRPr="00476A8B" w:rsidRDefault="009F584F" w:rsidP="009F584F">
            <w:pPr>
              <w:spacing w:after="0" w:line="240" w:lineRule="auto"/>
              <w:jc w:val="center"/>
              <w:rPr>
                <w:rFonts w:ascii="Arial Narrow" w:hAnsi="Arial Narrow"/>
                <w:b/>
                <w:bCs/>
                <w:sz w:val="20"/>
                <w:szCs w:val="20"/>
                <w:lang w:eastAsia="fr-FR"/>
              </w:rPr>
            </w:pPr>
            <w:r w:rsidRPr="00476A8B">
              <w:rPr>
                <w:rFonts w:ascii="Arial Narrow" w:hAnsi="Arial Narrow"/>
                <w:b/>
                <w:bCs/>
                <w:color w:val="000000"/>
                <w:lang w:eastAsia="fr-FR"/>
              </w:rPr>
              <w:t>Lyon 2</w:t>
            </w:r>
          </w:p>
        </w:tc>
      </w:tr>
    </w:tbl>
    <w:p w:rsidR="00447159" w:rsidRPr="00714583" w:rsidRDefault="00447159" w:rsidP="00495D3D">
      <w:pPr>
        <w:spacing w:after="0" w:line="240" w:lineRule="auto"/>
        <w:rPr>
          <w:rFonts w:ascii="Arial Narrow" w:hAnsi="Arial Narrow"/>
          <w:sz w:val="4"/>
          <w:szCs w:val="4"/>
          <w:lang w:eastAsia="fr-FR"/>
        </w:rPr>
      </w:pPr>
    </w:p>
    <w:tbl>
      <w:tblPr>
        <w:tblpPr w:leftFromText="141" w:rightFromText="141" w:vertAnchor="text" w:horzAnchor="margin" w:tblpXSpec="center" w:tblpY="385"/>
        <w:tblW w:w="10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8631"/>
      </w:tblGrid>
      <w:tr w:rsidR="00714583" w:rsidRPr="00476A8B" w:rsidTr="00B945F2">
        <w:trPr>
          <w:trHeight w:val="228"/>
        </w:trPr>
        <w:tc>
          <w:tcPr>
            <w:tcW w:w="2263" w:type="dxa"/>
          </w:tcPr>
          <w:p w:rsidR="00714583" w:rsidRPr="00B945F2" w:rsidRDefault="00714583" w:rsidP="00B945F2">
            <w:pPr>
              <w:spacing w:after="0" w:line="240" w:lineRule="auto"/>
              <w:rPr>
                <w:rFonts w:ascii="Arial Narrow" w:hAnsi="Arial Narrow"/>
                <w:b/>
                <w:bCs/>
                <w:sz w:val="20"/>
                <w:szCs w:val="20"/>
                <w:lang w:eastAsia="fr-FR"/>
              </w:rPr>
            </w:pPr>
            <w:r w:rsidRPr="00B945F2">
              <w:rPr>
                <w:rFonts w:ascii="Arial Narrow" w:hAnsi="Arial Narrow"/>
                <w:sz w:val="20"/>
                <w:szCs w:val="20"/>
                <w:lang w:eastAsia="fr-FR"/>
              </w:rPr>
              <w:t>Action</w:t>
            </w:r>
          </w:p>
        </w:tc>
        <w:tc>
          <w:tcPr>
            <w:tcW w:w="8631" w:type="dxa"/>
          </w:tcPr>
          <w:p w:rsidR="00714583" w:rsidRPr="00B945F2" w:rsidRDefault="00714583" w:rsidP="00B945F2">
            <w:pPr>
              <w:spacing w:after="0" w:line="240" w:lineRule="auto"/>
              <w:rPr>
                <w:rFonts w:ascii="Arial Narrow" w:hAnsi="Arial Narrow"/>
                <w:b/>
                <w:bCs/>
                <w:sz w:val="20"/>
                <w:szCs w:val="20"/>
                <w:lang w:eastAsia="fr-FR"/>
              </w:rPr>
            </w:pPr>
            <w:r w:rsidRPr="00B945F2">
              <w:rPr>
                <w:rFonts w:ascii="Arial Narrow" w:hAnsi="Arial Narrow"/>
                <w:sz w:val="20"/>
                <w:szCs w:val="20"/>
                <w:lang w:eastAsia="fr-FR"/>
              </w:rPr>
              <w:t>Pilotage opérationnel des établissements</w:t>
            </w:r>
          </w:p>
        </w:tc>
      </w:tr>
      <w:tr w:rsidR="00714583" w:rsidRPr="00476A8B" w:rsidTr="00B945F2">
        <w:trPr>
          <w:trHeight w:val="228"/>
        </w:trPr>
        <w:tc>
          <w:tcPr>
            <w:tcW w:w="2263" w:type="dxa"/>
          </w:tcPr>
          <w:p w:rsidR="00714583" w:rsidRPr="00B945F2" w:rsidRDefault="00714583" w:rsidP="00B945F2">
            <w:pPr>
              <w:spacing w:after="0" w:line="240" w:lineRule="auto"/>
              <w:rPr>
                <w:rFonts w:ascii="Arial Narrow" w:hAnsi="Arial Narrow"/>
                <w:sz w:val="20"/>
                <w:szCs w:val="20"/>
                <w:lang w:eastAsia="fr-FR"/>
              </w:rPr>
            </w:pPr>
            <w:r w:rsidRPr="00B945F2">
              <w:rPr>
                <w:rFonts w:ascii="Arial Narrow" w:hAnsi="Arial Narrow"/>
                <w:sz w:val="20"/>
                <w:szCs w:val="20"/>
                <w:lang w:eastAsia="fr-FR"/>
              </w:rPr>
              <w:t>Objectif</w:t>
            </w:r>
          </w:p>
        </w:tc>
        <w:tc>
          <w:tcPr>
            <w:tcW w:w="8631" w:type="dxa"/>
          </w:tcPr>
          <w:p w:rsidR="00714583" w:rsidRPr="00B945F2" w:rsidRDefault="00714583" w:rsidP="00B945F2">
            <w:pPr>
              <w:spacing w:after="0" w:line="240" w:lineRule="auto"/>
              <w:rPr>
                <w:rFonts w:ascii="Arial Narrow" w:hAnsi="Arial Narrow"/>
                <w:b/>
                <w:bCs/>
                <w:sz w:val="20"/>
                <w:szCs w:val="20"/>
                <w:lang w:eastAsia="fr-FR"/>
              </w:rPr>
            </w:pPr>
            <w:r w:rsidRPr="00B945F2">
              <w:rPr>
                <w:rFonts w:ascii="Arial Narrow" w:hAnsi="Arial Narrow"/>
                <w:sz w:val="20"/>
                <w:szCs w:val="20"/>
                <w:lang w:eastAsia="fr-FR"/>
              </w:rPr>
              <w:t>Optimiser l’offre de formation et la gestion des établissements (objectif 6 du programme 150)</w:t>
            </w:r>
          </w:p>
        </w:tc>
      </w:tr>
      <w:tr w:rsidR="00714583" w:rsidRPr="00476A8B" w:rsidTr="00B945F2">
        <w:trPr>
          <w:trHeight w:val="513"/>
        </w:trPr>
        <w:tc>
          <w:tcPr>
            <w:tcW w:w="2263" w:type="dxa"/>
          </w:tcPr>
          <w:p w:rsidR="00714583" w:rsidRPr="00B945F2" w:rsidRDefault="00714583" w:rsidP="00B945F2">
            <w:pPr>
              <w:spacing w:after="0" w:line="240" w:lineRule="auto"/>
              <w:rPr>
                <w:rFonts w:ascii="Arial Narrow" w:hAnsi="Arial Narrow"/>
                <w:sz w:val="20"/>
                <w:szCs w:val="20"/>
                <w:lang w:eastAsia="fr-FR"/>
              </w:rPr>
            </w:pPr>
            <w:r w:rsidRPr="00B945F2">
              <w:rPr>
                <w:rFonts w:ascii="Arial Narrow" w:hAnsi="Arial Narrow"/>
                <w:sz w:val="20"/>
                <w:szCs w:val="20"/>
                <w:lang w:eastAsia="fr-FR"/>
              </w:rPr>
              <w:t xml:space="preserve">Mesure du plan annuel de performance (PAP) </w:t>
            </w:r>
          </w:p>
        </w:tc>
        <w:tc>
          <w:tcPr>
            <w:tcW w:w="8631" w:type="dxa"/>
          </w:tcPr>
          <w:p w:rsidR="00714583" w:rsidRPr="00B945F2" w:rsidRDefault="00714583" w:rsidP="00B945F2">
            <w:pPr>
              <w:spacing w:after="0" w:line="240" w:lineRule="auto"/>
              <w:rPr>
                <w:rFonts w:ascii="Arial Narrow" w:hAnsi="Arial Narrow"/>
                <w:b/>
                <w:bCs/>
                <w:sz w:val="20"/>
                <w:szCs w:val="20"/>
                <w:lang w:eastAsia="fr-FR"/>
              </w:rPr>
            </w:pPr>
            <w:r w:rsidRPr="00B945F2">
              <w:rPr>
                <w:rFonts w:ascii="Arial Narrow" w:hAnsi="Arial Narrow"/>
                <w:color w:val="000000"/>
                <w:sz w:val="20"/>
                <w:szCs w:val="20"/>
                <w:lang w:eastAsia="fr-FR"/>
              </w:rPr>
              <w:t>Programme 150 (Formations supérieures et recherche universitaire), objectif 6 (améliorer l’efficience des opérateurs), évolution des ressources propres des établissements</w:t>
            </w:r>
          </w:p>
        </w:tc>
      </w:tr>
    </w:tbl>
    <w:p w:rsidR="00447159" w:rsidRPr="00714583" w:rsidRDefault="00447159" w:rsidP="00495D3D">
      <w:pPr>
        <w:spacing w:after="0" w:line="240" w:lineRule="auto"/>
        <w:rPr>
          <w:rFonts w:ascii="Arial Narrow" w:hAnsi="Arial Narrow"/>
          <w:sz w:val="4"/>
          <w:szCs w:val="4"/>
          <w:lang w:eastAsia="fr-FR"/>
        </w:rPr>
      </w:pPr>
    </w:p>
    <w:p w:rsidR="00B945F2" w:rsidRDefault="00B945F2" w:rsidP="002F196D">
      <w:pPr>
        <w:spacing w:before="60" w:after="60" w:line="240" w:lineRule="exact"/>
        <w:ind w:left="-567"/>
        <w:rPr>
          <w:rFonts w:ascii="Arial Narrow" w:hAnsi="Arial Narrow"/>
          <w:b/>
          <w:bCs/>
          <w:sz w:val="19"/>
          <w:szCs w:val="19"/>
          <w:lang w:eastAsia="fr-FR"/>
        </w:rPr>
      </w:pPr>
    </w:p>
    <w:p w:rsidR="00B945F2" w:rsidRDefault="00B945F2" w:rsidP="002F196D">
      <w:pPr>
        <w:spacing w:before="60" w:after="60" w:line="240" w:lineRule="exact"/>
        <w:ind w:left="-567"/>
        <w:rPr>
          <w:rFonts w:ascii="Arial Narrow" w:hAnsi="Arial Narrow"/>
          <w:b/>
          <w:bCs/>
          <w:sz w:val="19"/>
          <w:szCs w:val="19"/>
          <w:lang w:eastAsia="fr-FR"/>
        </w:rPr>
      </w:pPr>
    </w:p>
    <w:p w:rsidR="00495D3D" w:rsidRDefault="00495D3D" w:rsidP="002F196D">
      <w:pPr>
        <w:spacing w:before="60" w:after="60" w:line="240" w:lineRule="exact"/>
        <w:ind w:left="-567"/>
        <w:rPr>
          <w:rFonts w:ascii="Arial Narrow" w:hAnsi="Arial Narrow"/>
          <w:b/>
          <w:bCs/>
          <w:sz w:val="19"/>
          <w:szCs w:val="19"/>
          <w:lang w:eastAsia="fr-FR"/>
        </w:rPr>
      </w:pPr>
      <w:r w:rsidRPr="00476A8B">
        <w:rPr>
          <w:rFonts w:ascii="Arial Narrow" w:hAnsi="Arial Narrow"/>
          <w:b/>
          <w:bCs/>
          <w:sz w:val="19"/>
          <w:szCs w:val="19"/>
          <w:lang w:eastAsia="fr-FR"/>
        </w:rPr>
        <w:t>Description des indicateurs</w:t>
      </w:r>
    </w:p>
    <w:p w:rsidR="00B945F2" w:rsidRDefault="00B945F2" w:rsidP="002F196D">
      <w:pPr>
        <w:spacing w:before="60" w:after="60" w:line="240" w:lineRule="exact"/>
        <w:ind w:left="-567"/>
        <w:rPr>
          <w:rFonts w:ascii="Arial Narrow" w:hAnsi="Arial Narrow"/>
          <w:b/>
          <w:bCs/>
          <w:sz w:val="19"/>
          <w:szCs w:val="19"/>
          <w:lang w:eastAsia="fr-FR"/>
        </w:rPr>
      </w:pPr>
    </w:p>
    <w:tbl>
      <w:tblPr>
        <w:tblW w:w="10755"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8488"/>
      </w:tblGrid>
      <w:tr w:rsidR="00D80F5C" w:rsidRPr="00D80F5C" w:rsidTr="00D80F5C">
        <w:trPr>
          <w:trHeight w:val="233"/>
        </w:trPr>
        <w:tc>
          <w:tcPr>
            <w:tcW w:w="2267" w:type="dxa"/>
            <w:vAlign w:val="center"/>
          </w:tcPr>
          <w:p w:rsidR="00D80F5C" w:rsidRPr="00B945F2" w:rsidRDefault="00D80F5C" w:rsidP="00D80F5C">
            <w:pPr>
              <w:spacing w:after="0" w:line="240" w:lineRule="auto"/>
              <w:ind w:right="-50"/>
              <w:rPr>
                <w:rFonts w:ascii="Arial Narrow" w:hAnsi="Arial Narrow"/>
                <w:b/>
                <w:bCs/>
                <w:sz w:val="20"/>
                <w:szCs w:val="20"/>
                <w:lang w:eastAsia="fr-FR"/>
              </w:rPr>
            </w:pPr>
            <w:r w:rsidRPr="00B945F2">
              <w:rPr>
                <w:rFonts w:ascii="Arial Narrow" w:hAnsi="Arial Narrow"/>
                <w:b/>
                <w:bCs/>
                <w:sz w:val="20"/>
                <w:szCs w:val="20"/>
                <w:lang w:eastAsia="fr-FR"/>
              </w:rPr>
              <w:t>Unité de mesure</w:t>
            </w:r>
          </w:p>
        </w:tc>
        <w:tc>
          <w:tcPr>
            <w:tcW w:w="8488" w:type="dxa"/>
          </w:tcPr>
          <w:p w:rsidR="00D80F5C" w:rsidRPr="00B945F2" w:rsidRDefault="00D80F5C" w:rsidP="00D80F5C">
            <w:pPr>
              <w:spacing w:after="0" w:line="240" w:lineRule="auto"/>
              <w:ind w:right="-70"/>
              <w:jc w:val="both"/>
              <w:rPr>
                <w:rFonts w:ascii="Arial Narrow" w:hAnsi="Arial Narrow"/>
                <w:sz w:val="20"/>
                <w:szCs w:val="20"/>
                <w:lang w:eastAsia="fr-FR"/>
              </w:rPr>
            </w:pPr>
            <w:r w:rsidRPr="00B945F2">
              <w:rPr>
                <w:rFonts w:ascii="Arial Narrow" w:hAnsi="Arial Narrow"/>
                <w:sz w:val="20"/>
                <w:szCs w:val="20"/>
                <w:lang w:eastAsia="fr-FR"/>
              </w:rPr>
              <w:t>Millier d’euros (K€)</w:t>
            </w:r>
          </w:p>
        </w:tc>
      </w:tr>
      <w:tr w:rsidR="00D80F5C" w:rsidRPr="00D80F5C" w:rsidTr="00D80F5C">
        <w:trPr>
          <w:trHeight w:val="243"/>
        </w:trPr>
        <w:tc>
          <w:tcPr>
            <w:tcW w:w="2267" w:type="dxa"/>
            <w:vAlign w:val="center"/>
          </w:tcPr>
          <w:p w:rsidR="00D80F5C" w:rsidRPr="00B945F2" w:rsidRDefault="00D80F5C" w:rsidP="00D80F5C">
            <w:pPr>
              <w:spacing w:after="0" w:line="240" w:lineRule="auto"/>
              <w:ind w:right="-50"/>
              <w:rPr>
                <w:rFonts w:ascii="Arial Narrow" w:hAnsi="Arial Narrow"/>
                <w:b/>
                <w:bCs/>
                <w:sz w:val="20"/>
                <w:szCs w:val="20"/>
                <w:lang w:eastAsia="fr-FR"/>
              </w:rPr>
            </w:pPr>
            <w:r w:rsidRPr="00B945F2">
              <w:rPr>
                <w:rFonts w:ascii="Arial Narrow" w:hAnsi="Arial Narrow"/>
                <w:b/>
                <w:bCs/>
                <w:sz w:val="20"/>
                <w:szCs w:val="20"/>
                <w:lang w:eastAsia="fr-FR"/>
              </w:rPr>
              <w:t>Date de la mesure</w:t>
            </w:r>
          </w:p>
        </w:tc>
        <w:tc>
          <w:tcPr>
            <w:tcW w:w="8488" w:type="dxa"/>
          </w:tcPr>
          <w:p w:rsidR="00D80F5C" w:rsidRPr="00B945F2" w:rsidRDefault="00D80F5C" w:rsidP="00D80F5C">
            <w:pPr>
              <w:spacing w:after="0" w:line="240" w:lineRule="auto"/>
              <w:ind w:right="-70"/>
              <w:jc w:val="both"/>
              <w:rPr>
                <w:rFonts w:ascii="Arial Narrow" w:hAnsi="Arial Narrow"/>
                <w:sz w:val="20"/>
                <w:szCs w:val="20"/>
                <w:lang w:eastAsia="fr-FR"/>
              </w:rPr>
            </w:pPr>
            <w:r w:rsidRPr="00B945F2">
              <w:rPr>
                <w:rFonts w:ascii="Arial Narrow" w:hAnsi="Arial Narrow"/>
                <w:sz w:val="20"/>
                <w:szCs w:val="20"/>
                <w:lang w:eastAsia="fr-FR"/>
              </w:rPr>
              <w:t>Deux années civiles précédant la 1</w:t>
            </w:r>
            <w:r w:rsidRPr="00B945F2">
              <w:rPr>
                <w:rFonts w:ascii="Arial Narrow" w:hAnsi="Arial Narrow"/>
                <w:sz w:val="20"/>
                <w:szCs w:val="20"/>
                <w:vertAlign w:val="superscript"/>
                <w:lang w:eastAsia="fr-FR"/>
              </w:rPr>
              <w:t>ère</w:t>
            </w:r>
            <w:r w:rsidRPr="00B945F2">
              <w:rPr>
                <w:rFonts w:ascii="Arial Narrow" w:hAnsi="Arial Narrow"/>
                <w:sz w:val="20"/>
                <w:szCs w:val="20"/>
                <w:lang w:eastAsia="fr-FR"/>
              </w:rPr>
              <w:t xml:space="preserve"> année du contrat ; dernière année civile du contrat</w:t>
            </w:r>
          </w:p>
        </w:tc>
      </w:tr>
      <w:tr w:rsidR="00D80F5C" w:rsidRPr="00D80F5C" w:rsidTr="00714583">
        <w:trPr>
          <w:trHeight w:val="2134"/>
        </w:trPr>
        <w:tc>
          <w:tcPr>
            <w:tcW w:w="2267" w:type="dxa"/>
            <w:vAlign w:val="center"/>
          </w:tcPr>
          <w:p w:rsidR="00D80F5C" w:rsidRPr="00B945F2" w:rsidRDefault="00D80F5C" w:rsidP="00D80F5C">
            <w:pPr>
              <w:spacing w:after="0" w:line="240" w:lineRule="auto"/>
              <w:ind w:right="-50"/>
              <w:rPr>
                <w:rFonts w:ascii="Arial Narrow" w:hAnsi="Arial Narrow"/>
                <w:b/>
                <w:bCs/>
                <w:sz w:val="20"/>
                <w:szCs w:val="20"/>
                <w:lang w:eastAsia="fr-FR"/>
              </w:rPr>
            </w:pPr>
            <w:r w:rsidRPr="00B945F2">
              <w:rPr>
                <w:rFonts w:ascii="Arial Narrow" w:hAnsi="Arial Narrow"/>
                <w:b/>
                <w:bCs/>
                <w:sz w:val="20"/>
                <w:szCs w:val="20"/>
                <w:lang w:eastAsia="fr-FR"/>
              </w:rPr>
              <w:t>Champ de la mesure</w:t>
            </w:r>
          </w:p>
        </w:tc>
        <w:tc>
          <w:tcPr>
            <w:tcW w:w="8488" w:type="dxa"/>
          </w:tcPr>
          <w:p w:rsidR="00D80F5C" w:rsidRPr="00B945F2" w:rsidRDefault="00D80F5C" w:rsidP="00D80F5C">
            <w:pPr>
              <w:spacing w:after="0" w:line="240" w:lineRule="auto"/>
              <w:ind w:right="-70"/>
              <w:jc w:val="both"/>
              <w:rPr>
                <w:rFonts w:ascii="Arial Narrow" w:hAnsi="Arial Narrow"/>
                <w:sz w:val="20"/>
                <w:szCs w:val="20"/>
                <w:lang w:eastAsia="fr-FR"/>
              </w:rPr>
            </w:pPr>
            <w:r w:rsidRPr="00B945F2">
              <w:rPr>
                <w:rFonts w:ascii="Arial Narrow" w:hAnsi="Arial Narrow"/>
                <w:sz w:val="20"/>
                <w:szCs w:val="20"/>
                <w:lang w:eastAsia="fr-FR"/>
              </w:rPr>
              <w:t>Ressources financières encaissables hors subvention pour charges de service public, à savoir :</w:t>
            </w:r>
          </w:p>
          <w:p w:rsidR="00D80F5C" w:rsidRPr="00B945F2" w:rsidRDefault="00D80F5C" w:rsidP="00D80F5C">
            <w:pPr>
              <w:numPr>
                <w:ilvl w:val="0"/>
                <w:numId w:val="8"/>
              </w:numPr>
              <w:autoSpaceDE w:val="0"/>
              <w:autoSpaceDN w:val="0"/>
              <w:adjustRightInd w:val="0"/>
              <w:spacing w:after="0" w:line="240" w:lineRule="auto"/>
              <w:ind w:right="110"/>
              <w:jc w:val="both"/>
              <w:rPr>
                <w:rFonts w:ascii="Arial Narrow" w:hAnsi="Arial Narrow"/>
                <w:color w:val="000000"/>
                <w:sz w:val="20"/>
                <w:szCs w:val="20"/>
                <w:lang w:eastAsia="fr-FR"/>
              </w:rPr>
            </w:pPr>
            <w:proofErr w:type="gramStart"/>
            <w:r w:rsidRPr="00B945F2">
              <w:rPr>
                <w:rFonts w:ascii="Arial Narrow" w:hAnsi="Arial Narrow"/>
                <w:color w:val="000000"/>
                <w:sz w:val="20"/>
                <w:szCs w:val="20"/>
                <w:lang w:eastAsia="fr-FR"/>
              </w:rPr>
              <w:t>les</w:t>
            </w:r>
            <w:proofErr w:type="gramEnd"/>
            <w:r w:rsidRPr="00B945F2">
              <w:rPr>
                <w:rFonts w:ascii="Arial Narrow" w:hAnsi="Arial Narrow"/>
                <w:color w:val="000000"/>
                <w:sz w:val="20"/>
                <w:szCs w:val="20"/>
                <w:lang w:eastAsia="fr-FR"/>
              </w:rPr>
              <w:t xml:space="preserve"> droits d’inscription (70611 – 70612 – 70613)</w:t>
            </w:r>
          </w:p>
          <w:p w:rsidR="00D80F5C" w:rsidRPr="00B945F2" w:rsidRDefault="00D80F5C" w:rsidP="00D80F5C">
            <w:pPr>
              <w:numPr>
                <w:ilvl w:val="0"/>
                <w:numId w:val="8"/>
              </w:numPr>
              <w:autoSpaceDE w:val="0"/>
              <w:autoSpaceDN w:val="0"/>
              <w:adjustRightInd w:val="0"/>
              <w:spacing w:after="0" w:line="240" w:lineRule="auto"/>
              <w:ind w:right="110"/>
              <w:jc w:val="both"/>
              <w:rPr>
                <w:rFonts w:ascii="Arial Narrow" w:hAnsi="Arial Narrow"/>
                <w:color w:val="000000"/>
                <w:sz w:val="20"/>
                <w:szCs w:val="20"/>
                <w:lang w:eastAsia="fr-FR"/>
              </w:rPr>
            </w:pPr>
            <w:proofErr w:type="gramStart"/>
            <w:r w:rsidRPr="00B945F2">
              <w:rPr>
                <w:rFonts w:ascii="Arial Narrow" w:hAnsi="Arial Narrow"/>
                <w:color w:val="000000"/>
                <w:sz w:val="20"/>
                <w:szCs w:val="20"/>
                <w:lang w:eastAsia="fr-FR"/>
              </w:rPr>
              <w:t>les</w:t>
            </w:r>
            <w:proofErr w:type="gramEnd"/>
            <w:r w:rsidRPr="00B945F2">
              <w:rPr>
                <w:rFonts w:ascii="Arial Narrow" w:hAnsi="Arial Narrow"/>
                <w:color w:val="000000"/>
                <w:sz w:val="20"/>
                <w:szCs w:val="20"/>
                <w:lang w:eastAsia="fr-FR"/>
              </w:rPr>
              <w:t xml:space="preserve"> recettes de la formation continue (7065)</w:t>
            </w:r>
          </w:p>
          <w:p w:rsidR="00D80F5C" w:rsidRPr="00B945F2" w:rsidRDefault="00D80F5C" w:rsidP="00D80F5C">
            <w:pPr>
              <w:numPr>
                <w:ilvl w:val="0"/>
                <w:numId w:val="8"/>
              </w:numPr>
              <w:autoSpaceDE w:val="0"/>
              <w:autoSpaceDN w:val="0"/>
              <w:adjustRightInd w:val="0"/>
              <w:spacing w:after="0" w:line="240" w:lineRule="auto"/>
              <w:ind w:right="-70"/>
              <w:jc w:val="both"/>
              <w:rPr>
                <w:rFonts w:ascii="Arial Narrow" w:hAnsi="Arial Narrow"/>
                <w:color w:val="000000"/>
                <w:sz w:val="20"/>
                <w:szCs w:val="20"/>
                <w:lang w:eastAsia="fr-FR"/>
              </w:rPr>
            </w:pPr>
            <w:proofErr w:type="gramStart"/>
            <w:r w:rsidRPr="00B945F2">
              <w:rPr>
                <w:rFonts w:ascii="Arial Narrow" w:hAnsi="Arial Narrow"/>
                <w:color w:val="000000"/>
                <w:sz w:val="20"/>
                <w:szCs w:val="20"/>
                <w:lang w:eastAsia="fr-FR"/>
              </w:rPr>
              <w:t>la</w:t>
            </w:r>
            <w:proofErr w:type="gramEnd"/>
            <w:r w:rsidRPr="00B945F2">
              <w:rPr>
                <w:rFonts w:ascii="Arial Narrow" w:hAnsi="Arial Narrow"/>
                <w:color w:val="000000"/>
                <w:sz w:val="20"/>
                <w:szCs w:val="20"/>
                <w:lang w:eastAsia="fr-FR"/>
              </w:rPr>
              <w:t xml:space="preserve"> taxe d’apprentissage (7481) </w:t>
            </w:r>
          </w:p>
          <w:p w:rsidR="00D80F5C" w:rsidRPr="00B945F2" w:rsidRDefault="00D80F5C" w:rsidP="00D80F5C">
            <w:pPr>
              <w:numPr>
                <w:ilvl w:val="0"/>
                <w:numId w:val="8"/>
              </w:numPr>
              <w:autoSpaceDE w:val="0"/>
              <w:autoSpaceDN w:val="0"/>
              <w:adjustRightInd w:val="0"/>
              <w:spacing w:after="0" w:line="240" w:lineRule="auto"/>
              <w:ind w:right="-70"/>
              <w:jc w:val="both"/>
              <w:rPr>
                <w:rFonts w:ascii="Arial Narrow" w:hAnsi="Arial Narrow"/>
                <w:color w:val="000000"/>
                <w:sz w:val="20"/>
                <w:szCs w:val="20"/>
                <w:lang w:eastAsia="fr-FR"/>
              </w:rPr>
            </w:pPr>
            <w:proofErr w:type="gramStart"/>
            <w:r w:rsidRPr="00B945F2">
              <w:rPr>
                <w:rFonts w:ascii="Arial Narrow" w:hAnsi="Arial Narrow"/>
                <w:color w:val="000000"/>
                <w:sz w:val="20"/>
                <w:szCs w:val="20"/>
                <w:lang w:eastAsia="fr-FR"/>
              </w:rPr>
              <w:t>les</w:t>
            </w:r>
            <w:proofErr w:type="gramEnd"/>
            <w:r w:rsidRPr="00B945F2">
              <w:rPr>
                <w:rFonts w:ascii="Arial Narrow" w:hAnsi="Arial Narrow"/>
                <w:color w:val="000000"/>
                <w:sz w:val="20"/>
                <w:szCs w:val="20"/>
                <w:lang w:eastAsia="fr-FR"/>
              </w:rPr>
              <w:t xml:space="preserve"> contrats et prestations de recherche </w:t>
            </w:r>
          </w:p>
          <w:p w:rsidR="00D80F5C" w:rsidRPr="00B945F2" w:rsidRDefault="00D80F5C" w:rsidP="00D80F5C">
            <w:pPr>
              <w:numPr>
                <w:ilvl w:val="0"/>
                <w:numId w:val="8"/>
              </w:numPr>
              <w:autoSpaceDE w:val="0"/>
              <w:autoSpaceDN w:val="0"/>
              <w:adjustRightInd w:val="0"/>
              <w:spacing w:after="0" w:line="240" w:lineRule="auto"/>
              <w:ind w:right="-70"/>
              <w:jc w:val="both"/>
              <w:rPr>
                <w:rFonts w:ascii="Arial Narrow" w:hAnsi="Arial Narrow"/>
                <w:color w:val="000000"/>
                <w:sz w:val="20"/>
                <w:szCs w:val="20"/>
                <w:lang w:eastAsia="fr-FR"/>
              </w:rPr>
            </w:pPr>
            <w:proofErr w:type="gramStart"/>
            <w:r w:rsidRPr="00B945F2">
              <w:rPr>
                <w:rFonts w:ascii="Arial Narrow" w:hAnsi="Arial Narrow"/>
                <w:color w:val="000000"/>
                <w:sz w:val="20"/>
                <w:szCs w:val="20"/>
                <w:lang w:eastAsia="fr-FR"/>
              </w:rPr>
              <w:t>les</w:t>
            </w:r>
            <w:proofErr w:type="gramEnd"/>
            <w:r w:rsidRPr="00B945F2">
              <w:rPr>
                <w:rFonts w:ascii="Arial Narrow" w:hAnsi="Arial Narrow"/>
                <w:color w:val="000000"/>
                <w:sz w:val="20"/>
                <w:szCs w:val="20"/>
                <w:lang w:eastAsia="fr-FR"/>
              </w:rPr>
              <w:t xml:space="preserve"> subventions (hors subvention pour charges de service public)</w:t>
            </w:r>
          </w:p>
          <w:p w:rsidR="00D80F5C" w:rsidRPr="00B945F2" w:rsidRDefault="00D80F5C" w:rsidP="00D80F5C">
            <w:pPr>
              <w:numPr>
                <w:ilvl w:val="0"/>
                <w:numId w:val="8"/>
              </w:numPr>
              <w:autoSpaceDE w:val="0"/>
              <w:autoSpaceDN w:val="0"/>
              <w:adjustRightInd w:val="0"/>
              <w:spacing w:after="0" w:line="240" w:lineRule="auto"/>
              <w:ind w:right="-70"/>
              <w:jc w:val="both"/>
              <w:rPr>
                <w:rFonts w:ascii="Arial Narrow" w:hAnsi="Arial Narrow"/>
                <w:sz w:val="20"/>
                <w:szCs w:val="20"/>
                <w:lang w:eastAsia="fr-FR"/>
              </w:rPr>
            </w:pPr>
            <w:proofErr w:type="gramStart"/>
            <w:r w:rsidRPr="00B945F2">
              <w:rPr>
                <w:rFonts w:ascii="Arial Narrow" w:hAnsi="Arial Narrow"/>
                <w:sz w:val="20"/>
                <w:szCs w:val="20"/>
                <w:lang w:eastAsia="fr-FR"/>
              </w:rPr>
              <w:t>les</w:t>
            </w:r>
            <w:proofErr w:type="gramEnd"/>
            <w:r w:rsidRPr="00B945F2">
              <w:rPr>
                <w:rFonts w:ascii="Arial Narrow" w:hAnsi="Arial Narrow"/>
                <w:sz w:val="20"/>
                <w:szCs w:val="20"/>
                <w:lang w:eastAsia="fr-FR"/>
              </w:rPr>
              <w:t xml:space="preserve"> dons et legs des fondations (7581 – 7582 – 7585 – 7586 – 7587)</w:t>
            </w:r>
          </w:p>
          <w:p w:rsidR="00D80F5C" w:rsidRPr="00B945F2" w:rsidRDefault="00D80F5C" w:rsidP="00D80F5C">
            <w:pPr>
              <w:numPr>
                <w:ilvl w:val="0"/>
                <w:numId w:val="8"/>
              </w:numPr>
              <w:autoSpaceDE w:val="0"/>
              <w:autoSpaceDN w:val="0"/>
              <w:adjustRightInd w:val="0"/>
              <w:spacing w:after="0" w:line="240" w:lineRule="auto"/>
              <w:ind w:right="-70"/>
              <w:jc w:val="both"/>
              <w:rPr>
                <w:rFonts w:ascii="Arial Narrow" w:hAnsi="Arial Narrow"/>
                <w:sz w:val="20"/>
                <w:szCs w:val="20"/>
                <w:lang w:eastAsia="fr-FR"/>
              </w:rPr>
            </w:pPr>
            <w:proofErr w:type="gramStart"/>
            <w:r w:rsidRPr="00B945F2">
              <w:rPr>
                <w:rFonts w:ascii="Arial Narrow" w:hAnsi="Arial Narrow"/>
                <w:sz w:val="20"/>
                <w:szCs w:val="20"/>
                <w:lang w:eastAsia="fr-FR"/>
              </w:rPr>
              <w:t>les</w:t>
            </w:r>
            <w:proofErr w:type="gramEnd"/>
            <w:r w:rsidRPr="00B945F2">
              <w:rPr>
                <w:rFonts w:ascii="Arial Narrow" w:hAnsi="Arial Narrow"/>
                <w:sz w:val="20"/>
                <w:szCs w:val="20"/>
                <w:lang w:eastAsia="fr-FR"/>
              </w:rPr>
              <w:t xml:space="preserve"> produits exceptionnels (771 – 772 – 775 – 778)</w:t>
            </w:r>
          </w:p>
          <w:p w:rsidR="00D80F5C" w:rsidRPr="00B945F2" w:rsidRDefault="00D80F5C" w:rsidP="00D80F5C">
            <w:pPr>
              <w:numPr>
                <w:ilvl w:val="0"/>
                <w:numId w:val="8"/>
              </w:numPr>
              <w:autoSpaceDE w:val="0"/>
              <w:autoSpaceDN w:val="0"/>
              <w:adjustRightInd w:val="0"/>
              <w:spacing w:after="0" w:line="240" w:lineRule="auto"/>
              <w:ind w:right="-70"/>
              <w:jc w:val="both"/>
              <w:rPr>
                <w:rFonts w:ascii="Arial Narrow" w:hAnsi="Arial Narrow"/>
                <w:color w:val="000000"/>
                <w:sz w:val="20"/>
                <w:szCs w:val="20"/>
                <w:lang w:eastAsia="fr-FR"/>
              </w:rPr>
            </w:pPr>
            <w:proofErr w:type="gramStart"/>
            <w:r w:rsidRPr="00B945F2">
              <w:rPr>
                <w:rFonts w:ascii="Arial Narrow" w:hAnsi="Arial Narrow"/>
                <w:color w:val="000000"/>
                <w:sz w:val="20"/>
                <w:szCs w:val="20"/>
                <w:lang w:eastAsia="fr-FR"/>
              </w:rPr>
              <w:t>les</w:t>
            </w:r>
            <w:proofErr w:type="gramEnd"/>
            <w:r w:rsidRPr="00B945F2">
              <w:rPr>
                <w:rFonts w:ascii="Arial Narrow" w:hAnsi="Arial Narrow"/>
                <w:color w:val="000000"/>
                <w:sz w:val="20"/>
                <w:szCs w:val="20"/>
                <w:lang w:eastAsia="fr-FR"/>
              </w:rPr>
              <w:t xml:space="preserve"> autres ressources propres (701 – 702 – 703 – 7063 – 7064 – 7066 – 7067 -70681 – 70688 – 707- 708 – 7091 – 7092 – 7093 – 7094 – 7095 – 7096 – 7097 – 7098 – 7445 – 746 – 752 – 755 – 757 – 7583 – 7584 – 7588 – 76)</w:t>
            </w:r>
          </w:p>
          <w:p w:rsidR="00D80F5C" w:rsidRPr="00B945F2" w:rsidRDefault="00D80F5C" w:rsidP="00D80F5C">
            <w:pPr>
              <w:autoSpaceDE w:val="0"/>
              <w:autoSpaceDN w:val="0"/>
              <w:adjustRightInd w:val="0"/>
              <w:spacing w:after="0" w:line="240" w:lineRule="auto"/>
              <w:ind w:right="-70"/>
              <w:jc w:val="both"/>
              <w:rPr>
                <w:rFonts w:ascii="Arial Narrow" w:hAnsi="Arial Narrow"/>
                <w:color w:val="000000"/>
                <w:sz w:val="20"/>
                <w:szCs w:val="20"/>
                <w:lang w:eastAsia="fr-FR"/>
              </w:rPr>
            </w:pPr>
            <w:r w:rsidRPr="00B945F2">
              <w:rPr>
                <w:rFonts w:ascii="Arial Narrow" w:hAnsi="Arial Narrow"/>
                <w:color w:val="000000"/>
                <w:sz w:val="20"/>
                <w:szCs w:val="20"/>
                <w:lang w:eastAsia="fr-FR"/>
              </w:rPr>
              <w:t>Non pris en compte : 756 – 7562 – 777.</w:t>
            </w:r>
            <w:r w:rsidRPr="00B945F2">
              <w:rPr>
                <w:rFonts w:ascii="Arial Narrow" w:hAnsi="Arial Narrow"/>
                <w:b/>
                <w:color w:val="FF0000"/>
                <w:sz w:val="20"/>
                <w:szCs w:val="20"/>
                <w:lang w:eastAsia="fr-FR"/>
              </w:rPr>
              <w:t xml:space="preserve"> (et hors classe 1, hors 7813, 7815 et 7873)</w:t>
            </w:r>
          </w:p>
        </w:tc>
      </w:tr>
      <w:tr w:rsidR="00D80F5C" w:rsidRPr="00D80F5C" w:rsidTr="00D80F5C">
        <w:trPr>
          <w:trHeight w:val="233"/>
        </w:trPr>
        <w:tc>
          <w:tcPr>
            <w:tcW w:w="2267" w:type="dxa"/>
          </w:tcPr>
          <w:p w:rsidR="00D80F5C" w:rsidRPr="00B945F2" w:rsidRDefault="00D80F5C" w:rsidP="00D80F5C">
            <w:pPr>
              <w:spacing w:after="0" w:line="240" w:lineRule="auto"/>
              <w:ind w:right="-70"/>
              <w:rPr>
                <w:rFonts w:ascii="Arial Narrow" w:hAnsi="Arial Narrow"/>
                <w:b/>
                <w:bCs/>
                <w:sz w:val="20"/>
                <w:szCs w:val="20"/>
                <w:lang w:eastAsia="fr-FR"/>
              </w:rPr>
            </w:pPr>
            <w:r w:rsidRPr="00B945F2">
              <w:rPr>
                <w:rFonts w:ascii="Arial Narrow" w:hAnsi="Arial Narrow"/>
                <w:b/>
                <w:bCs/>
                <w:sz w:val="20"/>
                <w:szCs w:val="20"/>
                <w:lang w:eastAsia="fr-FR"/>
              </w:rPr>
              <w:t>Mode de renseignement</w:t>
            </w:r>
          </w:p>
        </w:tc>
        <w:tc>
          <w:tcPr>
            <w:tcW w:w="8488" w:type="dxa"/>
          </w:tcPr>
          <w:p w:rsidR="00D80F5C" w:rsidRDefault="00D80F5C" w:rsidP="00D80F5C">
            <w:pPr>
              <w:spacing w:after="0" w:line="240" w:lineRule="auto"/>
              <w:ind w:right="-587"/>
              <w:rPr>
                <w:rFonts w:ascii="Arial Narrow" w:hAnsi="Arial Narrow"/>
                <w:sz w:val="20"/>
                <w:szCs w:val="20"/>
                <w:lang w:eastAsia="fr-FR"/>
              </w:rPr>
            </w:pPr>
            <w:r w:rsidRPr="00B945F2">
              <w:rPr>
                <w:rFonts w:ascii="Arial Narrow" w:hAnsi="Arial Narrow"/>
                <w:sz w:val="20"/>
                <w:szCs w:val="20"/>
                <w:lang w:eastAsia="fr-FR"/>
              </w:rPr>
              <w:t xml:space="preserve">Données fournies par l’établissement </w:t>
            </w:r>
          </w:p>
          <w:p w:rsidR="00B945F2" w:rsidRPr="00B945F2" w:rsidRDefault="00B945F2" w:rsidP="00D80F5C">
            <w:pPr>
              <w:spacing w:after="0" w:line="240" w:lineRule="auto"/>
              <w:ind w:right="-587"/>
              <w:rPr>
                <w:rFonts w:ascii="Arial Narrow" w:hAnsi="Arial Narrow"/>
                <w:sz w:val="20"/>
                <w:szCs w:val="20"/>
                <w:lang w:eastAsia="fr-FR"/>
              </w:rPr>
            </w:pPr>
          </w:p>
        </w:tc>
      </w:tr>
    </w:tbl>
    <w:p w:rsidR="0044666B" w:rsidRDefault="0044666B"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B945F2" w:rsidRDefault="00B945F2" w:rsidP="0044666B">
      <w:pPr>
        <w:spacing w:before="20" w:after="20" w:line="180" w:lineRule="atLeast"/>
        <w:rPr>
          <w:rFonts w:ascii="Arial Narrow" w:hAnsi="Arial Narrow"/>
          <w:b/>
          <w:color w:val="231F20"/>
          <w:w w:val="105"/>
          <w:sz w:val="4"/>
          <w:szCs w:val="4"/>
        </w:rPr>
      </w:pPr>
    </w:p>
    <w:p w:rsidR="00495D3D" w:rsidRDefault="002F196D" w:rsidP="0044666B">
      <w:pPr>
        <w:spacing w:before="20" w:after="20" w:line="180" w:lineRule="atLeast"/>
        <w:rPr>
          <w:rFonts w:ascii="Arial Narrow" w:hAnsi="Arial Narrow"/>
          <w:b/>
          <w:color w:val="231F20"/>
          <w:w w:val="105"/>
          <w:sz w:val="19"/>
        </w:rPr>
      </w:pPr>
      <w:r w:rsidRPr="002F196D">
        <w:rPr>
          <w:rFonts w:ascii="Arial Narrow" w:hAnsi="Arial Narrow"/>
          <w:b/>
          <w:color w:val="231F20"/>
          <w:w w:val="105"/>
          <w:sz w:val="19"/>
        </w:rPr>
        <w:t>Élaboration et qualités de l’indicateur</w:t>
      </w:r>
    </w:p>
    <w:p w:rsidR="00C47EA4" w:rsidRPr="00C47EA4" w:rsidRDefault="00C47EA4" w:rsidP="00714583">
      <w:pPr>
        <w:shd w:val="clear" w:color="auto" w:fill="E6E6E6"/>
        <w:spacing w:after="0" w:line="240" w:lineRule="auto"/>
        <w:ind w:left="-426"/>
        <w:jc w:val="both"/>
        <w:rPr>
          <w:rFonts w:ascii="Arial Narrow" w:hAnsi="Arial Narrow"/>
          <w:spacing w:val="4"/>
          <w:sz w:val="20"/>
          <w:szCs w:val="20"/>
          <w:lang w:eastAsia="fr-FR"/>
        </w:rPr>
      </w:pPr>
    </w:p>
    <w:p w:rsidR="00714583" w:rsidRPr="00C47EA4" w:rsidRDefault="00C47EA4" w:rsidP="00714583">
      <w:pPr>
        <w:shd w:val="clear" w:color="auto" w:fill="E6E6E6"/>
        <w:spacing w:after="0" w:line="240" w:lineRule="auto"/>
        <w:ind w:left="-426"/>
        <w:jc w:val="both"/>
        <w:rPr>
          <w:rFonts w:ascii="Arial Narrow" w:hAnsi="Arial Narrow"/>
          <w:b/>
          <w:bCs/>
          <w:color w:val="FF0000"/>
          <w:spacing w:val="4"/>
          <w:sz w:val="19"/>
          <w:szCs w:val="19"/>
          <w:u w:val="single"/>
          <w:lang w:eastAsia="fr-FR"/>
        </w:rPr>
      </w:pPr>
      <w:r w:rsidRPr="00C47EA4">
        <w:rPr>
          <w:rFonts w:ascii="Arial Narrow" w:hAnsi="Arial Narrow"/>
          <w:b/>
          <w:bCs/>
          <w:color w:val="FF0000"/>
          <w:spacing w:val="4"/>
          <w:sz w:val="19"/>
          <w:szCs w:val="19"/>
          <w:u w:val="single"/>
          <w:lang w:eastAsia="fr-FR"/>
        </w:rPr>
        <w:t xml:space="preserve">A compléter par l’établissement </w:t>
      </w:r>
    </w:p>
    <w:tbl>
      <w:tblPr>
        <w:tblW w:w="10491" w:type="dxa"/>
        <w:tblInd w:w="-426" w:type="dxa"/>
        <w:tblCellMar>
          <w:left w:w="0" w:type="dxa"/>
          <w:right w:w="0" w:type="dxa"/>
        </w:tblCellMar>
        <w:tblLook w:val="04A0" w:firstRow="1" w:lastRow="0" w:firstColumn="1" w:lastColumn="0" w:noHBand="0" w:noVBand="1"/>
      </w:tblPr>
      <w:tblGrid>
        <w:gridCol w:w="2411"/>
        <w:gridCol w:w="986"/>
        <w:gridCol w:w="999"/>
        <w:gridCol w:w="950"/>
        <w:gridCol w:w="1075"/>
        <w:gridCol w:w="912"/>
        <w:gridCol w:w="912"/>
        <w:gridCol w:w="912"/>
        <w:gridCol w:w="1334"/>
      </w:tblGrid>
      <w:tr w:rsidR="00232979" w:rsidRPr="00D80F5C" w:rsidTr="00232979">
        <w:trPr>
          <w:trHeight w:val="346"/>
        </w:trPr>
        <w:tc>
          <w:tcPr>
            <w:tcW w:w="2411" w:type="dxa"/>
            <w:tcBorders>
              <w:top w:val="nil"/>
              <w:left w:val="nil"/>
              <w:bottom w:val="single" w:sz="8" w:space="0" w:color="231F20"/>
              <w:right w:val="single" w:sz="8" w:space="0" w:color="231F20"/>
            </w:tcBorders>
            <w:tcMar>
              <w:top w:w="0" w:type="dxa"/>
              <w:left w:w="70" w:type="dxa"/>
              <w:bottom w:w="0" w:type="dxa"/>
              <w:right w:w="70" w:type="dxa"/>
            </w:tcMar>
            <w:vAlign w:val="center"/>
            <w:hideMark/>
          </w:tcPr>
          <w:p w:rsidR="00232979" w:rsidRPr="00D80F5C" w:rsidRDefault="00232979" w:rsidP="00232979">
            <w:pPr>
              <w:rPr>
                <w:rFonts w:asciiTheme="minorHAnsi" w:eastAsiaTheme="minorHAnsi" w:hAnsiTheme="minorHAnsi" w:cstheme="minorHAnsi"/>
                <w:sz w:val="16"/>
                <w:szCs w:val="16"/>
              </w:rPr>
            </w:pPr>
            <w:r w:rsidRPr="00D80F5C">
              <w:rPr>
                <w:rFonts w:asciiTheme="minorHAnsi" w:eastAsiaTheme="minorHAnsi" w:hAnsiTheme="minorHAnsi" w:cstheme="minorHAnsi"/>
                <w:color w:val="000000"/>
                <w:sz w:val="16"/>
                <w:szCs w:val="16"/>
              </w:rPr>
              <w:t> </w:t>
            </w:r>
          </w:p>
        </w:tc>
        <w:tc>
          <w:tcPr>
            <w:tcW w:w="986" w:type="dxa"/>
            <w:tcBorders>
              <w:top w:val="single" w:sz="8" w:space="0" w:color="231F20"/>
              <w:left w:val="nil"/>
              <w:bottom w:val="single" w:sz="8" w:space="0" w:color="231F20"/>
              <w:right w:val="single" w:sz="8" w:space="0" w:color="231F20"/>
            </w:tcBorders>
            <w:shd w:val="clear" w:color="auto" w:fill="9CC2E5" w:themeFill="accent1" w:themeFillTint="99"/>
            <w:tcMar>
              <w:top w:w="0" w:type="dxa"/>
              <w:left w:w="70" w:type="dxa"/>
              <w:bottom w:w="0" w:type="dxa"/>
              <w:right w:w="70" w:type="dxa"/>
            </w:tcMar>
            <w:vAlign w:val="center"/>
            <w:hideMark/>
          </w:tcPr>
          <w:p w:rsidR="00232979" w:rsidRPr="00D80F5C" w:rsidRDefault="00232979" w:rsidP="00232979">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2014</w:t>
            </w:r>
          </w:p>
        </w:tc>
        <w:tc>
          <w:tcPr>
            <w:tcW w:w="999" w:type="dxa"/>
            <w:tcBorders>
              <w:top w:val="single" w:sz="8" w:space="0" w:color="231F20"/>
              <w:left w:val="nil"/>
              <w:bottom w:val="single" w:sz="8"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232979" w:rsidRPr="00D80F5C" w:rsidRDefault="00232979" w:rsidP="00232979">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2015</w:t>
            </w:r>
          </w:p>
        </w:tc>
        <w:tc>
          <w:tcPr>
            <w:tcW w:w="950" w:type="dxa"/>
            <w:tcBorders>
              <w:top w:val="single" w:sz="8" w:space="0" w:color="231F20"/>
              <w:left w:val="nil"/>
              <w:bottom w:val="single" w:sz="8" w:space="0" w:color="231F20"/>
              <w:right w:val="single" w:sz="4" w:space="0" w:color="auto"/>
            </w:tcBorders>
            <w:shd w:val="clear" w:color="auto" w:fill="auto"/>
            <w:tcMar>
              <w:top w:w="0" w:type="dxa"/>
              <w:left w:w="70" w:type="dxa"/>
              <w:bottom w:w="0" w:type="dxa"/>
              <w:right w:w="70" w:type="dxa"/>
            </w:tcMar>
            <w:vAlign w:val="center"/>
            <w:hideMark/>
          </w:tcPr>
          <w:p w:rsidR="00232979" w:rsidRPr="00D80F5C" w:rsidRDefault="00232979" w:rsidP="00232979">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2016</w:t>
            </w:r>
          </w:p>
        </w:tc>
        <w:tc>
          <w:tcPr>
            <w:tcW w:w="1075" w:type="dxa"/>
            <w:tcBorders>
              <w:top w:val="single" w:sz="8" w:space="0" w:color="231F20"/>
              <w:left w:val="single" w:sz="4" w:space="0" w:color="auto"/>
              <w:bottom w:val="single" w:sz="8" w:space="0" w:color="231F20"/>
              <w:right w:val="single" w:sz="4" w:space="0" w:color="auto"/>
            </w:tcBorders>
            <w:shd w:val="clear" w:color="auto" w:fill="auto"/>
            <w:tcMar>
              <w:top w:w="0" w:type="dxa"/>
              <w:left w:w="70" w:type="dxa"/>
              <w:bottom w:w="0" w:type="dxa"/>
              <w:right w:w="70" w:type="dxa"/>
            </w:tcMar>
            <w:vAlign w:val="center"/>
            <w:hideMark/>
          </w:tcPr>
          <w:p w:rsidR="00232979" w:rsidRPr="00D80F5C" w:rsidRDefault="00232979" w:rsidP="00232979">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2017</w:t>
            </w:r>
          </w:p>
        </w:tc>
        <w:tc>
          <w:tcPr>
            <w:tcW w:w="912" w:type="dxa"/>
            <w:tcBorders>
              <w:top w:val="single" w:sz="8" w:space="0" w:color="231F20"/>
              <w:left w:val="single" w:sz="4" w:space="0" w:color="auto"/>
              <w:bottom w:val="single" w:sz="8" w:space="0" w:color="231F20"/>
              <w:right w:val="single" w:sz="4" w:space="0" w:color="auto"/>
            </w:tcBorders>
            <w:vAlign w:val="center"/>
          </w:tcPr>
          <w:p w:rsidR="00232979" w:rsidRPr="00D80F5C" w:rsidRDefault="00232979" w:rsidP="00232979">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2018</w:t>
            </w:r>
          </w:p>
        </w:tc>
        <w:tc>
          <w:tcPr>
            <w:tcW w:w="912" w:type="dxa"/>
            <w:tcBorders>
              <w:top w:val="single" w:sz="8" w:space="0" w:color="231F20"/>
              <w:left w:val="single" w:sz="4" w:space="0" w:color="auto"/>
              <w:bottom w:val="single" w:sz="8" w:space="0" w:color="231F20"/>
              <w:right w:val="single" w:sz="4" w:space="0" w:color="auto"/>
            </w:tcBorders>
            <w:vAlign w:val="center"/>
          </w:tcPr>
          <w:p w:rsidR="00232979" w:rsidRPr="00D80F5C" w:rsidRDefault="00232979" w:rsidP="00232979">
            <w:pPr>
              <w:jc w:val="center"/>
              <w:rPr>
                <w:rFonts w:asciiTheme="minorHAnsi" w:eastAsiaTheme="minorHAnsi" w:hAnsiTheme="minorHAnsi" w:cstheme="minorHAnsi"/>
                <w:b/>
                <w:bCs/>
                <w:sz w:val="16"/>
                <w:szCs w:val="16"/>
              </w:rPr>
            </w:pPr>
            <w:r w:rsidRPr="00D80F5C">
              <w:rPr>
                <w:rFonts w:asciiTheme="minorHAnsi" w:eastAsiaTheme="minorHAnsi" w:hAnsiTheme="minorHAnsi" w:cstheme="minorHAnsi"/>
                <w:b/>
                <w:bCs/>
                <w:sz w:val="16"/>
                <w:szCs w:val="16"/>
              </w:rPr>
              <w:t>2019</w:t>
            </w:r>
          </w:p>
        </w:tc>
        <w:tc>
          <w:tcPr>
            <w:tcW w:w="912" w:type="dxa"/>
            <w:tcBorders>
              <w:top w:val="single" w:sz="8" w:space="0" w:color="231F20"/>
              <w:left w:val="single" w:sz="4" w:space="0" w:color="auto"/>
              <w:bottom w:val="single" w:sz="8" w:space="0" w:color="231F20"/>
              <w:right w:val="nil"/>
            </w:tcBorders>
            <w:vAlign w:val="center"/>
          </w:tcPr>
          <w:p w:rsidR="00232979" w:rsidRPr="00D80F5C" w:rsidRDefault="00232979" w:rsidP="00232979">
            <w:pPr>
              <w:jc w:val="center"/>
              <w:rPr>
                <w:rFonts w:asciiTheme="minorHAnsi" w:eastAsiaTheme="minorHAnsi" w:hAnsiTheme="minorHAnsi" w:cstheme="minorHAnsi"/>
                <w:b/>
                <w:bCs/>
                <w:sz w:val="16"/>
                <w:szCs w:val="16"/>
              </w:rPr>
            </w:pPr>
            <w:r>
              <w:rPr>
                <w:rFonts w:asciiTheme="minorHAnsi" w:eastAsiaTheme="minorHAnsi" w:hAnsiTheme="minorHAnsi" w:cstheme="minorHAnsi"/>
                <w:b/>
                <w:bCs/>
                <w:sz w:val="16"/>
                <w:szCs w:val="16"/>
              </w:rPr>
              <w:t>2020</w:t>
            </w:r>
          </w:p>
        </w:tc>
        <w:tc>
          <w:tcPr>
            <w:tcW w:w="1334" w:type="dxa"/>
            <w:tcBorders>
              <w:top w:val="double" w:sz="6" w:space="0" w:color="231F20"/>
              <w:left w:val="single" w:sz="4" w:space="0" w:color="auto"/>
              <w:bottom w:val="double" w:sz="6"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232979" w:rsidRPr="00D80F5C" w:rsidRDefault="00232979" w:rsidP="00232979">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Cible 2020</w:t>
            </w:r>
          </w:p>
        </w:tc>
      </w:tr>
      <w:tr w:rsidR="0001237D" w:rsidRPr="00D80F5C" w:rsidTr="00232979">
        <w:trPr>
          <w:trHeight w:val="279"/>
        </w:trPr>
        <w:tc>
          <w:tcPr>
            <w:tcW w:w="2411" w:type="dxa"/>
            <w:tcBorders>
              <w:top w:val="nil"/>
              <w:left w:val="single" w:sz="8" w:space="0" w:color="231F20"/>
              <w:bottom w:val="single" w:sz="8" w:space="0" w:color="231F20"/>
              <w:right w:val="single" w:sz="8" w:space="0" w:color="231F20"/>
            </w:tcBorders>
            <w:tcMar>
              <w:top w:w="0" w:type="dxa"/>
              <w:left w:w="70" w:type="dxa"/>
              <w:bottom w:w="0" w:type="dxa"/>
              <w:right w:w="70" w:type="dxa"/>
            </w:tcMar>
            <w:vAlign w:val="center"/>
            <w:hideMark/>
          </w:tcPr>
          <w:p w:rsidR="0001237D" w:rsidRPr="00D80F5C" w:rsidRDefault="0001237D" w:rsidP="0001237D">
            <w:pP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Droits d’inscription (1)</w:t>
            </w:r>
          </w:p>
        </w:tc>
        <w:tc>
          <w:tcPr>
            <w:tcW w:w="986" w:type="dxa"/>
            <w:tcBorders>
              <w:top w:val="nil"/>
              <w:left w:val="nil"/>
              <w:bottom w:val="single" w:sz="8" w:space="0" w:color="231F20"/>
              <w:right w:val="single" w:sz="8"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5 871 125</w:t>
            </w:r>
          </w:p>
        </w:tc>
        <w:tc>
          <w:tcPr>
            <w:tcW w:w="999" w:type="dxa"/>
            <w:tcBorders>
              <w:top w:val="nil"/>
              <w:left w:val="nil"/>
              <w:bottom w:val="single" w:sz="8"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5 863 262</w:t>
            </w:r>
          </w:p>
        </w:tc>
        <w:tc>
          <w:tcPr>
            <w:tcW w:w="950" w:type="dxa"/>
            <w:tcBorders>
              <w:top w:val="nil"/>
              <w:left w:val="nil"/>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5 862 518</w:t>
            </w:r>
          </w:p>
        </w:tc>
        <w:tc>
          <w:tcPr>
            <w:tcW w:w="1075" w:type="dxa"/>
            <w:tcBorders>
              <w:top w:val="nil"/>
              <w:left w:val="single" w:sz="4" w:space="0" w:color="auto"/>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5 597 537</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5 318 561</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4 780 109</w:t>
            </w:r>
          </w:p>
        </w:tc>
        <w:tc>
          <w:tcPr>
            <w:tcW w:w="912" w:type="dxa"/>
            <w:tcBorders>
              <w:top w:val="nil"/>
              <w:left w:val="single" w:sz="4" w:space="0" w:color="auto"/>
              <w:bottom w:val="single" w:sz="8" w:space="0" w:color="231F20"/>
              <w:right w:val="nil"/>
            </w:tcBorders>
            <w:vAlign w:val="center"/>
          </w:tcPr>
          <w:p w:rsidR="0001237D" w:rsidRPr="0001237D" w:rsidRDefault="0001237D" w:rsidP="0001237D">
            <w:pPr>
              <w:jc w:val="center"/>
              <w:rPr>
                <w:rFonts w:asciiTheme="minorHAnsi" w:hAnsiTheme="minorHAnsi" w:cstheme="minorHAnsi"/>
                <w:b/>
                <w:bCs/>
                <w:color w:val="231F20"/>
                <w:sz w:val="16"/>
                <w:szCs w:val="16"/>
              </w:rPr>
            </w:pPr>
            <w:r w:rsidRPr="0001237D">
              <w:rPr>
                <w:rFonts w:asciiTheme="minorHAnsi" w:hAnsiTheme="minorHAnsi" w:cstheme="minorHAnsi"/>
                <w:b/>
                <w:bCs/>
                <w:color w:val="231F20"/>
                <w:sz w:val="16"/>
                <w:szCs w:val="16"/>
              </w:rPr>
              <w:t>4 139 535</w:t>
            </w:r>
          </w:p>
        </w:tc>
        <w:tc>
          <w:tcPr>
            <w:tcW w:w="1334" w:type="dxa"/>
            <w:tcBorders>
              <w:top w:val="nil"/>
              <w:left w:val="single" w:sz="4" w:space="0" w:color="auto"/>
              <w:bottom w:val="double" w:sz="6"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5 928 964 (+ 1 %)</w:t>
            </w:r>
          </w:p>
        </w:tc>
      </w:tr>
      <w:tr w:rsidR="0001237D" w:rsidRPr="00D80F5C" w:rsidTr="00232979">
        <w:trPr>
          <w:trHeight w:val="298"/>
        </w:trPr>
        <w:tc>
          <w:tcPr>
            <w:tcW w:w="2411" w:type="dxa"/>
            <w:tcBorders>
              <w:top w:val="nil"/>
              <w:left w:val="single" w:sz="8" w:space="0" w:color="231F20"/>
              <w:bottom w:val="single" w:sz="8" w:space="0" w:color="231F20"/>
              <w:right w:val="single" w:sz="8" w:space="0" w:color="231F20"/>
            </w:tcBorders>
            <w:tcMar>
              <w:top w:w="0" w:type="dxa"/>
              <w:left w:w="70" w:type="dxa"/>
              <w:bottom w:w="0" w:type="dxa"/>
              <w:right w:w="70" w:type="dxa"/>
            </w:tcMar>
            <w:vAlign w:val="center"/>
            <w:hideMark/>
          </w:tcPr>
          <w:p w:rsidR="0001237D" w:rsidRPr="00D80F5C" w:rsidRDefault="0001237D" w:rsidP="0001237D">
            <w:pP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Formation continue (2)</w:t>
            </w:r>
          </w:p>
        </w:tc>
        <w:tc>
          <w:tcPr>
            <w:tcW w:w="986" w:type="dxa"/>
            <w:tcBorders>
              <w:top w:val="nil"/>
              <w:left w:val="nil"/>
              <w:bottom w:val="single" w:sz="8" w:space="0" w:color="231F20"/>
              <w:right w:val="single" w:sz="8"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3 194 940</w:t>
            </w:r>
          </w:p>
        </w:tc>
        <w:tc>
          <w:tcPr>
            <w:tcW w:w="999" w:type="dxa"/>
            <w:tcBorders>
              <w:top w:val="nil"/>
              <w:left w:val="nil"/>
              <w:bottom w:val="single" w:sz="8"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3 330 414</w:t>
            </w:r>
          </w:p>
        </w:tc>
        <w:tc>
          <w:tcPr>
            <w:tcW w:w="950" w:type="dxa"/>
            <w:tcBorders>
              <w:top w:val="nil"/>
              <w:left w:val="nil"/>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2 942 307</w:t>
            </w:r>
          </w:p>
        </w:tc>
        <w:tc>
          <w:tcPr>
            <w:tcW w:w="1075" w:type="dxa"/>
            <w:tcBorders>
              <w:top w:val="nil"/>
              <w:left w:val="single" w:sz="4" w:space="0" w:color="auto"/>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3 276 195</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2 948 548</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2 680 249</w:t>
            </w:r>
          </w:p>
        </w:tc>
        <w:tc>
          <w:tcPr>
            <w:tcW w:w="912" w:type="dxa"/>
            <w:tcBorders>
              <w:top w:val="nil"/>
              <w:left w:val="single" w:sz="4" w:space="0" w:color="auto"/>
              <w:bottom w:val="single" w:sz="8" w:space="0" w:color="231F20"/>
              <w:right w:val="nil"/>
            </w:tcBorders>
            <w:vAlign w:val="center"/>
          </w:tcPr>
          <w:p w:rsidR="0001237D" w:rsidRPr="0001237D" w:rsidRDefault="0001237D" w:rsidP="0001237D">
            <w:pPr>
              <w:jc w:val="center"/>
              <w:rPr>
                <w:rFonts w:asciiTheme="minorHAnsi" w:hAnsiTheme="minorHAnsi" w:cstheme="minorHAnsi"/>
                <w:b/>
                <w:bCs/>
                <w:color w:val="231F20"/>
                <w:sz w:val="16"/>
                <w:szCs w:val="16"/>
              </w:rPr>
            </w:pPr>
            <w:r w:rsidRPr="0001237D">
              <w:rPr>
                <w:rFonts w:asciiTheme="minorHAnsi" w:hAnsiTheme="minorHAnsi" w:cstheme="minorHAnsi"/>
                <w:b/>
                <w:bCs/>
                <w:color w:val="231F20"/>
                <w:sz w:val="16"/>
                <w:szCs w:val="16"/>
              </w:rPr>
              <w:t>3 985 585</w:t>
            </w:r>
          </w:p>
        </w:tc>
        <w:tc>
          <w:tcPr>
            <w:tcW w:w="1334" w:type="dxa"/>
            <w:tcBorders>
              <w:top w:val="nil"/>
              <w:left w:val="single" w:sz="4" w:space="0" w:color="auto"/>
              <w:bottom w:val="double" w:sz="6"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3 600 000 (+ 7%)</w:t>
            </w:r>
          </w:p>
        </w:tc>
      </w:tr>
      <w:tr w:rsidR="0001237D" w:rsidRPr="00D80F5C" w:rsidTr="00232979">
        <w:trPr>
          <w:trHeight w:val="304"/>
        </w:trPr>
        <w:tc>
          <w:tcPr>
            <w:tcW w:w="2411" w:type="dxa"/>
            <w:tcBorders>
              <w:top w:val="nil"/>
              <w:left w:val="single" w:sz="8" w:space="0" w:color="231F20"/>
              <w:bottom w:val="single" w:sz="8" w:space="0" w:color="231F20"/>
              <w:right w:val="single" w:sz="8" w:space="0" w:color="231F20"/>
            </w:tcBorders>
            <w:tcMar>
              <w:top w:w="0" w:type="dxa"/>
              <w:left w:w="70" w:type="dxa"/>
              <w:bottom w:w="0" w:type="dxa"/>
              <w:right w:w="70" w:type="dxa"/>
            </w:tcMar>
            <w:vAlign w:val="center"/>
            <w:hideMark/>
          </w:tcPr>
          <w:p w:rsidR="0001237D" w:rsidRPr="00D80F5C" w:rsidRDefault="0001237D" w:rsidP="0001237D">
            <w:pP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Taxe d’apprentissage (3)</w:t>
            </w:r>
          </w:p>
        </w:tc>
        <w:tc>
          <w:tcPr>
            <w:tcW w:w="986" w:type="dxa"/>
            <w:tcBorders>
              <w:top w:val="nil"/>
              <w:left w:val="nil"/>
              <w:bottom w:val="single" w:sz="8" w:space="0" w:color="231F20"/>
              <w:right w:val="single" w:sz="8"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699 548</w:t>
            </w:r>
          </w:p>
        </w:tc>
        <w:tc>
          <w:tcPr>
            <w:tcW w:w="999" w:type="dxa"/>
            <w:tcBorders>
              <w:top w:val="nil"/>
              <w:left w:val="nil"/>
              <w:bottom w:val="single" w:sz="8"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582 843</w:t>
            </w:r>
          </w:p>
        </w:tc>
        <w:tc>
          <w:tcPr>
            <w:tcW w:w="950" w:type="dxa"/>
            <w:tcBorders>
              <w:top w:val="nil"/>
              <w:left w:val="nil"/>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601 594</w:t>
            </w:r>
          </w:p>
        </w:tc>
        <w:tc>
          <w:tcPr>
            <w:tcW w:w="1075" w:type="dxa"/>
            <w:tcBorders>
              <w:top w:val="nil"/>
              <w:left w:val="single" w:sz="4" w:space="0" w:color="auto"/>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622 403</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851 481</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794 110</w:t>
            </w:r>
          </w:p>
        </w:tc>
        <w:tc>
          <w:tcPr>
            <w:tcW w:w="912" w:type="dxa"/>
            <w:tcBorders>
              <w:top w:val="nil"/>
              <w:left w:val="single" w:sz="4" w:space="0" w:color="auto"/>
              <w:bottom w:val="single" w:sz="8" w:space="0" w:color="231F20"/>
              <w:right w:val="nil"/>
            </w:tcBorders>
            <w:vAlign w:val="center"/>
          </w:tcPr>
          <w:p w:rsidR="0001237D" w:rsidRPr="0001237D" w:rsidRDefault="0001237D" w:rsidP="0001237D">
            <w:pPr>
              <w:jc w:val="center"/>
              <w:rPr>
                <w:rFonts w:asciiTheme="minorHAnsi" w:hAnsiTheme="minorHAnsi" w:cstheme="minorHAnsi"/>
                <w:b/>
                <w:bCs/>
                <w:color w:val="231F20"/>
                <w:sz w:val="16"/>
                <w:szCs w:val="16"/>
              </w:rPr>
            </w:pPr>
            <w:r w:rsidRPr="0001237D">
              <w:rPr>
                <w:rFonts w:asciiTheme="minorHAnsi" w:hAnsiTheme="minorHAnsi" w:cstheme="minorHAnsi"/>
                <w:b/>
                <w:bCs/>
                <w:color w:val="231F20"/>
                <w:sz w:val="16"/>
                <w:szCs w:val="16"/>
              </w:rPr>
              <w:t>458 961</w:t>
            </w:r>
          </w:p>
        </w:tc>
        <w:tc>
          <w:tcPr>
            <w:tcW w:w="1334" w:type="dxa"/>
            <w:tcBorders>
              <w:top w:val="nil"/>
              <w:left w:val="single" w:sz="4" w:space="0" w:color="auto"/>
              <w:bottom w:val="double" w:sz="6"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700 000 (+ 20%)</w:t>
            </w:r>
          </w:p>
        </w:tc>
      </w:tr>
      <w:tr w:rsidR="0001237D" w:rsidRPr="00D80F5C" w:rsidTr="00232979">
        <w:trPr>
          <w:trHeight w:val="452"/>
        </w:trPr>
        <w:tc>
          <w:tcPr>
            <w:tcW w:w="2411" w:type="dxa"/>
            <w:tcBorders>
              <w:top w:val="nil"/>
              <w:left w:val="single" w:sz="8" w:space="0" w:color="231F20"/>
              <w:bottom w:val="single" w:sz="8" w:space="0" w:color="231F20"/>
              <w:right w:val="single" w:sz="8" w:space="0" w:color="231F20"/>
            </w:tcBorders>
            <w:tcMar>
              <w:top w:w="0" w:type="dxa"/>
              <w:left w:w="70" w:type="dxa"/>
              <w:bottom w:w="0" w:type="dxa"/>
              <w:right w:w="70" w:type="dxa"/>
            </w:tcMar>
            <w:vAlign w:val="center"/>
            <w:hideMark/>
          </w:tcPr>
          <w:p w:rsidR="0001237D" w:rsidRPr="00D80F5C" w:rsidRDefault="0001237D" w:rsidP="0001237D">
            <w:pP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Contrats et prestations de recherche (4)</w:t>
            </w:r>
          </w:p>
        </w:tc>
        <w:tc>
          <w:tcPr>
            <w:tcW w:w="986" w:type="dxa"/>
            <w:tcBorders>
              <w:top w:val="nil"/>
              <w:left w:val="nil"/>
              <w:bottom w:val="single" w:sz="8" w:space="0" w:color="231F20"/>
              <w:right w:val="single" w:sz="8"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1 137 149</w:t>
            </w:r>
          </w:p>
        </w:tc>
        <w:tc>
          <w:tcPr>
            <w:tcW w:w="999" w:type="dxa"/>
            <w:tcBorders>
              <w:top w:val="nil"/>
              <w:left w:val="nil"/>
              <w:bottom w:val="single" w:sz="8"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945 742</w:t>
            </w:r>
          </w:p>
        </w:tc>
        <w:tc>
          <w:tcPr>
            <w:tcW w:w="950" w:type="dxa"/>
            <w:tcBorders>
              <w:top w:val="nil"/>
              <w:left w:val="nil"/>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590 481</w:t>
            </w:r>
          </w:p>
        </w:tc>
        <w:tc>
          <w:tcPr>
            <w:tcW w:w="1075" w:type="dxa"/>
            <w:tcBorders>
              <w:top w:val="nil"/>
              <w:left w:val="single" w:sz="4" w:space="0" w:color="auto"/>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256 266</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855 094</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963 082</w:t>
            </w:r>
          </w:p>
        </w:tc>
        <w:tc>
          <w:tcPr>
            <w:tcW w:w="912" w:type="dxa"/>
            <w:tcBorders>
              <w:top w:val="nil"/>
              <w:left w:val="single" w:sz="4" w:space="0" w:color="auto"/>
              <w:bottom w:val="single" w:sz="8" w:space="0" w:color="231F20"/>
              <w:right w:val="nil"/>
            </w:tcBorders>
            <w:vAlign w:val="center"/>
          </w:tcPr>
          <w:p w:rsidR="0001237D" w:rsidRPr="0001237D" w:rsidRDefault="0001237D" w:rsidP="0001237D">
            <w:pPr>
              <w:jc w:val="center"/>
              <w:rPr>
                <w:rFonts w:asciiTheme="minorHAnsi" w:hAnsiTheme="minorHAnsi" w:cstheme="minorHAnsi"/>
                <w:b/>
                <w:bCs/>
                <w:color w:val="231F20"/>
                <w:sz w:val="16"/>
                <w:szCs w:val="16"/>
              </w:rPr>
            </w:pPr>
            <w:r w:rsidRPr="0001237D">
              <w:rPr>
                <w:rFonts w:asciiTheme="minorHAnsi" w:hAnsiTheme="minorHAnsi" w:cstheme="minorHAnsi"/>
                <w:b/>
                <w:bCs/>
                <w:color w:val="231F20"/>
                <w:sz w:val="16"/>
                <w:szCs w:val="16"/>
              </w:rPr>
              <w:t>302 272</w:t>
            </w:r>
          </w:p>
        </w:tc>
        <w:tc>
          <w:tcPr>
            <w:tcW w:w="1334" w:type="dxa"/>
            <w:tcBorders>
              <w:top w:val="nil"/>
              <w:left w:val="single" w:sz="4" w:space="0" w:color="auto"/>
              <w:bottom w:val="double" w:sz="6"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1 230 000 (+ 30 %)</w:t>
            </w:r>
          </w:p>
        </w:tc>
      </w:tr>
      <w:tr w:rsidR="0001237D" w:rsidRPr="00D80F5C" w:rsidTr="00232979">
        <w:trPr>
          <w:trHeight w:val="390"/>
        </w:trPr>
        <w:tc>
          <w:tcPr>
            <w:tcW w:w="2411" w:type="dxa"/>
            <w:tcBorders>
              <w:top w:val="nil"/>
              <w:left w:val="single" w:sz="8" w:space="0" w:color="231F20"/>
              <w:bottom w:val="single" w:sz="8" w:space="0" w:color="231F20"/>
              <w:right w:val="single" w:sz="8" w:space="0" w:color="231F20"/>
            </w:tcBorders>
            <w:tcMar>
              <w:top w:w="0" w:type="dxa"/>
              <w:left w:w="70" w:type="dxa"/>
              <w:bottom w:w="0" w:type="dxa"/>
              <w:right w:w="70" w:type="dxa"/>
            </w:tcMar>
            <w:vAlign w:val="center"/>
            <w:hideMark/>
          </w:tcPr>
          <w:p w:rsidR="0001237D" w:rsidRPr="00D80F5C" w:rsidRDefault="0001237D" w:rsidP="0001237D">
            <w:pPr>
              <w:rPr>
                <w:rFonts w:asciiTheme="minorHAnsi" w:eastAsiaTheme="minorHAnsi" w:hAnsiTheme="minorHAnsi" w:cstheme="minorHAnsi"/>
                <w:sz w:val="16"/>
                <w:szCs w:val="16"/>
              </w:rPr>
            </w:pPr>
            <w:r w:rsidRPr="00D80F5C">
              <w:rPr>
                <w:rFonts w:asciiTheme="minorHAnsi" w:eastAsiaTheme="minorHAnsi" w:hAnsiTheme="minorHAnsi" w:cstheme="minorHAnsi"/>
                <w:i/>
                <w:iCs/>
                <w:sz w:val="16"/>
                <w:szCs w:val="16"/>
              </w:rPr>
              <w:t xml:space="preserve">ANR investissements d’avenir </w:t>
            </w:r>
            <w:r w:rsidRPr="00D80F5C">
              <w:rPr>
                <w:rFonts w:asciiTheme="minorHAnsi" w:eastAsiaTheme="minorHAnsi" w:hAnsiTheme="minorHAnsi" w:cstheme="minorHAnsi"/>
                <w:sz w:val="16"/>
                <w:szCs w:val="16"/>
              </w:rPr>
              <w:t>(74411)</w:t>
            </w:r>
          </w:p>
        </w:tc>
        <w:tc>
          <w:tcPr>
            <w:tcW w:w="986" w:type="dxa"/>
            <w:tcBorders>
              <w:top w:val="nil"/>
              <w:left w:val="nil"/>
              <w:bottom w:val="single" w:sz="8" w:space="0" w:color="231F20"/>
              <w:right w:val="single" w:sz="8"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460 886</w:t>
            </w:r>
          </w:p>
        </w:tc>
        <w:tc>
          <w:tcPr>
            <w:tcW w:w="999" w:type="dxa"/>
            <w:tcBorders>
              <w:top w:val="nil"/>
              <w:left w:val="nil"/>
              <w:bottom w:val="single" w:sz="8"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421 181</w:t>
            </w:r>
          </w:p>
        </w:tc>
        <w:tc>
          <w:tcPr>
            <w:tcW w:w="950" w:type="dxa"/>
            <w:tcBorders>
              <w:top w:val="nil"/>
              <w:left w:val="nil"/>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108 301</w:t>
            </w:r>
          </w:p>
        </w:tc>
        <w:tc>
          <w:tcPr>
            <w:tcW w:w="1075" w:type="dxa"/>
            <w:tcBorders>
              <w:top w:val="nil"/>
              <w:left w:val="single" w:sz="4" w:space="0" w:color="auto"/>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71 609</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47 195</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99 070</w:t>
            </w:r>
          </w:p>
        </w:tc>
        <w:tc>
          <w:tcPr>
            <w:tcW w:w="912" w:type="dxa"/>
            <w:tcBorders>
              <w:top w:val="nil"/>
              <w:left w:val="single" w:sz="4" w:space="0" w:color="auto"/>
              <w:bottom w:val="single" w:sz="8" w:space="0" w:color="231F20"/>
              <w:right w:val="nil"/>
            </w:tcBorders>
            <w:vAlign w:val="center"/>
          </w:tcPr>
          <w:p w:rsidR="0001237D" w:rsidRPr="0001237D" w:rsidRDefault="0001237D" w:rsidP="0001237D">
            <w:pPr>
              <w:jc w:val="center"/>
              <w:rPr>
                <w:rFonts w:asciiTheme="minorHAnsi" w:hAnsiTheme="minorHAnsi" w:cstheme="minorHAnsi"/>
                <w:color w:val="231F20"/>
                <w:sz w:val="16"/>
                <w:szCs w:val="16"/>
              </w:rPr>
            </w:pPr>
            <w:r w:rsidRPr="0001237D">
              <w:rPr>
                <w:rFonts w:asciiTheme="minorHAnsi" w:hAnsiTheme="minorHAnsi" w:cstheme="minorHAnsi"/>
                <w:color w:val="231F20"/>
                <w:sz w:val="16"/>
                <w:szCs w:val="16"/>
              </w:rPr>
              <w:t>-114 993</w:t>
            </w:r>
          </w:p>
        </w:tc>
        <w:tc>
          <w:tcPr>
            <w:tcW w:w="1334" w:type="dxa"/>
            <w:tcBorders>
              <w:top w:val="nil"/>
              <w:left w:val="single" w:sz="4" w:space="0" w:color="auto"/>
              <w:bottom w:val="double" w:sz="6"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500 000 (+ 19 %)</w:t>
            </w:r>
          </w:p>
        </w:tc>
      </w:tr>
      <w:tr w:rsidR="0001237D" w:rsidRPr="00D80F5C" w:rsidTr="00232979">
        <w:trPr>
          <w:trHeight w:val="333"/>
        </w:trPr>
        <w:tc>
          <w:tcPr>
            <w:tcW w:w="2411" w:type="dxa"/>
            <w:tcBorders>
              <w:top w:val="nil"/>
              <w:left w:val="single" w:sz="8" w:space="0" w:color="231F20"/>
              <w:bottom w:val="single" w:sz="8" w:space="0" w:color="231F20"/>
              <w:right w:val="single" w:sz="8" w:space="0" w:color="231F20"/>
            </w:tcBorders>
            <w:tcMar>
              <w:top w:w="0" w:type="dxa"/>
              <w:left w:w="70" w:type="dxa"/>
              <w:bottom w:w="0" w:type="dxa"/>
              <w:right w:w="70" w:type="dxa"/>
            </w:tcMar>
            <w:vAlign w:val="center"/>
            <w:hideMark/>
          </w:tcPr>
          <w:p w:rsidR="0001237D" w:rsidRPr="00D80F5C" w:rsidRDefault="0001237D" w:rsidP="0001237D">
            <w:pPr>
              <w:ind w:firstLine="170"/>
              <w:rPr>
                <w:rFonts w:asciiTheme="minorHAnsi" w:eastAsiaTheme="minorHAnsi" w:hAnsiTheme="minorHAnsi" w:cstheme="minorHAnsi"/>
                <w:sz w:val="16"/>
                <w:szCs w:val="16"/>
              </w:rPr>
            </w:pPr>
            <w:r w:rsidRPr="00D80F5C">
              <w:rPr>
                <w:rFonts w:asciiTheme="minorHAnsi" w:eastAsiaTheme="minorHAnsi" w:hAnsiTheme="minorHAnsi" w:cstheme="minorHAnsi"/>
                <w:i/>
                <w:iCs/>
                <w:sz w:val="16"/>
                <w:szCs w:val="16"/>
              </w:rPr>
              <w:t xml:space="preserve">ANR hors investissement d’avenir </w:t>
            </w:r>
            <w:r w:rsidRPr="00D80F5C">
              <w:rPr>
                <w:rFonts w:asciiTheme="minorHAnsi" w:eastAsiaTheme="minorHAnsi" w:hAnsiTheme="minorHAnsi" w:cstheme="minorHAnsi"/>
                <w:sz w:val="16"/>
                <w:szCs w:val="16"/>
              </w:rPr>
              <w:t>(74412)</w:t>
            </w:r>
          </w:p>
        </w:tc>
        <w:tc>
          <w:tcPr>
            <w:tcW w:w="986" w:type="dxa"/>
            <w:tcBorders>
              <w:top w:val="nil"/>
              <w:left w:val="nil"/>
              <w:bottom w:val="single" w:sz="8" w:space="0" w:color="231F20"/>
              <w:right w:val="single" w:sz="8"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456 289</w:t>
            </w:r>
          </w:p>
        </w:tc>
        <w:tc>
          <w:tcPr>
            <w:tcW w:w="999" w:type="dxa"/>
            <w:tcBorders>
              <w:top w:val="nil"/>
              <w:left w:val="nil"/>
              <w:bottom w:val="single" w:sz="8"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385 408</w:t>
            </w:r>
          </w:p>
        </w:tc>
        <w:tc>
          <w:tcPr>
            <w:tcW w:w="950" w:type="dxa"/>
            <w:tcBorders>
              <w:top w:val="nil"/>
              <w:left w:val="nil"/>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204 389</w:t>
            </w:r>
          </w:p>
        </w:tc>
        <w:tc>
          <w:tcPr>
            <w:tcW w:w="1075" w:type="dxa"/>
            <w:tcBorders>
              <w:top w:val="nil"/>
              <w:left w:val="single" w:sz="4" w:space="0" w:color="auto"/>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108 706</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622 242</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853 289</w:t>
            </w:r>
          </w:p>
        </w:tc>
        <w:tc>
          <w:tcPr>
            <w:tcW w:w="912" w:type="dxa"/>
            <w:tcBorders>
              <w:top w:val="nil"/>
              <w:left w:val="single" w:sz="4" w:space="0" w:color="auto"/>
              <w:bottom w:val="single" w:sz="8" w:space="0" w:color="231F20"/>
              <w:right w:val="nil"/>
            </w:tcBorders>
            <w:vAlign w:val="center"/>
          </w:tcPr>
          <w:p w:rsidR="0001237D" w:rsidRPr="0001237D" w:rsidRDefault="0001237D" w:rsidP="0001237D">
            <w:pPr>
              <w:jc w:val="center"/>
              <w:rPr>
                <w:rFonts w:asciiTheme="minorHAnsi" w:hAnsiTheme="minorHAnsi" w:cstheme="minorHAnsi"/>
                <w:color w:val="231F20"/>
                <w:sz w:val="16"/>
                <w:szCs w:val="16"/>
              </w:rPr>
            </w:pPr>
            <w:r w:rsidRPr="0001237D">
              <w:rPr>
                <w:rFonts w:asciiTheme="minorHAnsi" w:hAnsiTheme="minorHAnsi" w:cstheme="minorHAnsi"/>
                <w:color w:val="231F20"/>
                <w:sz w:val="16"/>
                <w:szCs w:val="16"/>
              </w:rPr>
              <w:t>401 935</w:t>
            </w:r>
          </w:p>
        </w:tc>
        <w:tc>
          <w:tcPr>
            <w:tcW w:w="1334" w:type="dxa"/>
            <w:tcBorders>
              <w:top w:val="nil"/>
              <w:left w:val="single" w:sz="4" w:space="0" w:color="auto"/>
              <w:bottom w:val="double" w:sz="6"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480 000 (+ 24,50)</w:t>
            </w:r>
          </w:p>
        </w:tc>
      </w:tr>
      <w:tr w:rsidR="0001237D" w:rsidRPr="00D80F5C" w:rsidTr="00232979">
        <w:trPr>
          <w:trHeight w:val="333"/>
        </w:trPr>
        <w:tc>
          <w:tcPr>
            <w:tcW w:w="2411" w:type="dxa"/>
            <w:tcBorders>
              <w:top w:val="nil"/>
              <w:left w:val="single" w:sz="8" w:space="0" w:color="231F20"/>
              <w:bottom w:val="single" w:sz="8" w:space="0" w:color="231F20"/>
              <w:right w:val="single" w:sz="8" w:space="0" w:color="231F20"/>
            </w:tcBorders>
            <w:tcMar>
              <w:top w:w="0" w:type="dxa"/>
              <w:left w:w="70" w:type="dxa"/>
              <w:bottom w:w="0" w:type="dxa"/>
              <w:right w:w="70" w:type="dxa"/>
            </w:tcMar>
            <w:vAlign w:val="center"/>
            <w:hideMark/>
          </w:tcPr>
          <w:p w:rsidR="0001237D" w:rsidRPr="00D80F5C" w:rsidRDefault="0001237D" w:rsidP="0001237D">
            <w:pPr>
              <w:rPr>
                <w:rFonts w:asciiTheme="minorHAnsi" w:eastAsiaTheme="minorHAnsi" w:hAnsiTheme="minorHAnsi" w:cstheme="minorHAnsi"/>
                <w:sz w:val="16"/>
                <w:szCs w:val="16"/>
              </w:rPr>
            </w:pPr>
            <w:r w:rsidRPr="00D80F5C">
              <w:rPr>
                <w:rFonts w:asciiTheme="minorHAnsi" w:eastAsiaTheme="minorHAnsi" w:hAnsiTheme="minorHAnsi" w:cstheme="minorHAnsi"/>
                <w:i/>
                <w:iCs/>
                <w:sz w:val="16"/>
                <w:szCs w:val="16"/>
              </w:rPr>
              <w:t xml:space="preserve">Hors ANR </w:t>
            </w:r>
            <w:r w:rsidRPr="00D80F5C">
              <w:rPr>
                <w:rFonts w:asciiTheme="minorHAnsi" w:eastAsiaTheme="minorHAnsi" w:hAnsiTheme="minorHAnsi" w:cstheme="minorHAnsi"/>
                <w:sz w:val="16"/>
                <w:szCs w:val="16"/>
              </w:rPr>
              <w:t>(704 – 705 – 7062 – 751)</w:t>
            </w:r>
          </w:p>
        </w:tc>
        <w:tc>
          <w:tcPr>
            <w:tcW w:w="986" w:type="dxa"/>
            <w:tcBorders>
              <w:top w:val="nil"/>
              <w:left w:val="nil"/>
              <w:bottom w:val="single" w:sz="8" w:space="0" w:color="231F20"/>
              <w:right w:val="single" w:sz="8"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219 974</w:t>
            </w:r>
          </w:p>
        </w:tc>
        <w:tc>
          <w:tcPr>
            <w:tcW w:w="999" w:type="dxa"/>
            <w:tcBorders>
              <w:top w:val="nil"/>
              <w:left w:val="nil"/>
              <w:bottom w:val="single" w:sz="8"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139 153</w:t>
            </w:r>
          </w:p>
        </w:tc>
        <w:tc>
          <w:tcPr>
            <w:tcW w:w="950" w:type="dxa"/>
            <w:tcBorders>
              <w:top w:val="nil"/>
              <w:left w:val="nil"/>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277 792</w:t>
            </w:r>
          </w:p>
        </w:tc>
        <w:tc>
          <w:tcPr>
            <w:tcW w:w="1075" w:type="dxa"/>
            <w:tcBorders>
              <w:top w:val="nil"/>
              <w:left w:val="single" w:sz="4" w:space="0" w:color="auto"/>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75 951</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185 657</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10 723</w:t>
            </w:r>
          </w:p>
        </w:tc>
        <w:tc>
          <w:tcPr>
            <w:tcW w:w="912" w:type="dxa"/>
            <w:tcBorders>
              <w:top w:val="nil"/>
              <w:left w:val="single" w:sz="4" w:space="0" w:color="auto"/>
              <w:bottom w:val="single" w:sz="8" w:space="0" w:color="231F20"/>
              <w:right w:val="nil"/>
            </w:tcBorders>
            <w:vAlign w:val="center"/>
          </w:tcPr>
          <w:p w:rsidR="0001237D" w:rsidRPr="0001237D" w:rsidRDefault="0001237D" w:rsidP="0001237D">
            <w:pPr>
              <w:jc w:val="center"/>
              <w:rPr>
                <w:rFonts w:asciiTheme="minorHAnsi" w:hAnsiTheme="minorHAnsi" w:cstheme="minorHAnsi"/>
                <w:color w:val="231F20"/>
                <w:sz w:val="16"/>
                <w:szCs w:val="16"/>
              </w:rPr>
            </w:pPr>
            <w:r w:rsidRPr="0001237D">
              <w:rPr>
                <w:rFonts w:asciiTheme="minorHAnsi" w:hAnsiTheme="minorHAnsi" w:cstheme="minorHAnsi"/>
                <w:color w:val="231F20"/>
                <w:sz w:val="16"/>
                <w:szCs w:val="16"/>
              </w:rPr>
              <w:t>15 330</w:t>
            </w:r>
          </w:p>
        </w:tc>
        <w:tc>
          <w:tcPr>
            <w:tcW w:w="1334" w:type="dxa"/>
            <w:tcBorders>
              <w:top w:val="nil"/>
              <w:left w:val="single" w:sz="4" w:space="0" w:color="auto"/>
              <w:bottom w:val="double" w:sz="6"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250 000 (+ 80 %)</w:t>
            </w:r>
          </w:p>
        </w:tc>
      </w:tr>
      <w:tr w:rsidR="0001237D" w:rsidRPr="00D80F5C" w:rsidTr="00232979">
        <w:trPr>
          <w:trHeight w:val="428"/>
        </w:trPr>
        <w:tc>
          <w:tcPr>
            <w:tcW w:w="2411" w:type="dxa"/>
            <w:tcBorders>
              <w:top w:val="nil"/>
              <w:left w:val="single" w:sz="8" w:space="0" w:color="231F20"/>
              <w:bottom w:val="single" w:sz="8" w:space="0" w:color="231F20"/>
              <w:right w:val="single" w:sz="8" w:space="0" w:color="231F20"/>
            </w:tcBorders>
            <w:tcMar>
              <w:top w:w="0" w:type="dxa"/>
              <w:left w:w="70" w:type="dxa"/>
              <w:bottom w:w="0" w:type="dxa"/>
              <w:right w:w="70" w:type="dxa"/>
            </w:tcMar>
            <w:vAlign w:val="center"/>
            <w:hideMark/>
          </w:tcPr>
          <w:p w:rsidR="0001237D" w:rsidRPr="00D80F5C" w:rsidRDefault="0001237D" w:rsidP="0001237D">
            <w:pP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Subventions (hors subvention pour charges de service public)  (5)</w:t>
            </w:r>
          </w:p>
        </w:tc>
        <w:tc>
          <w:tcPr>
            <w:tcW w:w="986" w:type="dxa"/>
            <w:tcBorders>
              <w:top w:val="nil"/>
              <w:left w:val="nil"/>
              <w:bottom w:val="single" w:sz="8" w:space="0" w:color="231F20"/>
              <w:right w:val="single" w:sz="8"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7 149 467</w:t>
            </w:r>
          </w:p>
        </w:tc>
        <w:tc>
          <w:tcPr>
            <w:tcW w:w="999" w:type="dxa"/>
            <w:tcBorders>
              <w:top w:val="nil"/>
              <w:left w:val="nil"/>
              <w:bottom w:val="single" w:sz="8"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5 975 984</w:t>
            </w:r>
          </w:p>
        </w:tc>
        <w:tc>
          <w:tcPr>
            <w:tcW w:w="950" w:type="dxa"/>
            <w:tcBorders>
              <w:top w:val="nil"/>
              <w:left w:val="nil"/>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7 116 175</w:t>
            </w:r>
          </w:p>
        </w:tc>
        <w:tc>
          <w:tcPr>
            <w:tcW w:w="1075" w:type="dxa"/>
            <w:tcBorders>
              <w:top w:val="nil"/>
              <w:left w:val="single" w:sz="4" w:space="0" w:color="auto"/>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5 013 673</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6 585 237</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6 292 529</w:t>
            </w:r>
          </w:p>
        </w:tc>
        <w:tc>
          <w:tcPr>
            <w:tcW w:w="912" w:type="dxa"/>
            <w:tcBorders>
              <w:top w:val="nil"/>
              <w:left w:val="single" w:sz="4" w:space="0" w:color="auto"/>
              <w:bottom w:val="single" w:sz="8" w:space="0" w:color="231F20"/>
              <w:right w:val="nil"/>
            </w:tcBorders>
            <w:vAlign w:val="center"/>
          </w:tcPr>
          <w:p w:rsidR="0001237D" w:rsidRPr="0001237D" w:rsidRDefault="0001237D" w:rsidP="0001237D">
            <w:pPr>
              <w:jc w:val="center"/>
              <w:rPr>
                <w:rFonts w:asciiTheme="minorHAnsi" w:hAnsiTheme="minorHAnsi" w:cstheme="minorHAnsi"/>
                <w:b/>
                <w:bCs/>
                <w:color w:val="231F20"/>
                <w:sz w:val="16"/>
                <w:szCs w:val="16"/>
              </w:rPr>
            </w:pPr>
            <w:r w:rsidRPr="0001237D">
              <w:rPr>
                <w:rFonts w:asciiTheme="minorHAnsi" w:hAnsiTheme="minorHAnsi" w:cstheme="minorHAnsi"/>
                <w:b/>
                <w:bCs/>
                <w:color w:val="231F20"/>
                <w:sz w:val="16"/>
                <w:szCs w:val="16"/>
              </w:rPr>
              <w:t>5 465 706</w:t>
            </w:r>
          </w:p>
        </w:tc>
        <w:tc>
          <w:tcPr>
            <w:tcW w:w="1334" w:type="dxa"/>
            <w:tcBorders>
              <w:top w:val="nil"/>
              <w:left w:val="single" w:sz="4" w:space="0" w:color="auto"/>
              <w:bottom w:val="double" w:sz="6"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b/>
                <w:bCs/>
                <w:sz w:val="16"/>
                <w:szCs w:val="16"/>
              </w:rPr>
              <w:t>7 300 000 (+ 22 %)</w:t>
            </w:r>
          </w:p>
        </w:tc>
      </w:tr>
      <w:tr w:rsidR="0001237D" w:rsidRPr="00D80F5C" w:rsidTr="00232979">
        <w:trPr>
          <w:trHeight w:val="333"/>
        </w:trPr>
        <w:tc>
          <w:tcPr>
            <w:tcW w:w="2411" w:type="dxa"/>
            <w:tcBorders>
              <w:top w:val="nil"/>
              <w:left w:val="single" w:sz="8" w:space="0" w:color="231F20"/>
              <w:bottom w:val="single" w:sz="8" w:space="0" w:color="231F20"/>
              <w:right w:val="single" w:sz="8" w:space="0" w:color="231F20"/>
            </w:tcBorders>
            <w:tcMar>
              <w:top w:w="0" w:type="dxa"/>
              <w:left w:w="70" w:type="dxa"/>
              <w:bottom w:w="0" w:type="dxa"/>
              <w:right w:w="70" w:type="dxa"/>
            </w:tcMar>
            <w:vAlign w:val="center"/>
            <w:hideMark/>
          </w:tcPr>
          <w:p w:rsidR="0001237D" w:rsidRPr="00D80F5C" w:rsidRDefault="0001237D" w:rsidP="0001237D">
            <w:pPr>
              <w:rPr>
                <w:rFonts w:asciiTheme="minorHAnsi" w:eastAsiaTheme="minorHAnsi" w:hAnsiTheme="minorHAnsi" w:cstheme="minorHAnsi"/>
                <w:sz w:val="16"/>
                <w:szCs w:val="16"/>
              </w:rPr>
            </w:pPr>
            <w:r w:rsidRPr="00D80F5C">
              <w:rPr>
                <w:rFonts w:asciiTheme="minorHAnsi" w:eastAsiaTheme="minorHAnsi" w:hAnsiTheme="minorHAnsi" w:cstheme="minorHAnsi"/>
                <w:i/>
                <w:iCs/>
                <w:sz w:val="16"/>
                <w:szCs w:val="16"/>
              </w:rPr>
              <w:t xml:space="preserve">Régions </w:t>
            </w:r>
            <w:r w:rsidRPr="00D80F5C">
              <w:rPr>
                <w:rFonts w:asciiTheme="minorHAnsi" w:eastAsiaTheme="minorHAnsi" w:hAnsiTheme="minorHAnsi" w:cstheme="minorHAnsi"/>
                <w:sz w:val="16"/>
                <w:szCs w:val="16"/>
              </w:rPr>
              <w:t>(7442)</w:t>
            </w:r>
          </w:p>
        </w:tc>
        <w:tc>
          <w:tcPr>
            <w:tcW w:w="986" w:type="dxa"/>
            <w:tcBorders>
              <w:top w:val="nil"/>
              <w:left w:val="nil"/>
              <w:bottom w:val="single" w:sz="8" w:space="0" w:color="231F20"/>
              <w:right w:val="single" w:sz="8"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1 763 328</w:t>
            </w:r>
          </w:p>
        </w:tc>
        <w:tc>
          <w:tcPr>
            <w:tcW w:w="999" w:type="dxa"/>
            <w:tcBorders>
              <w:top w:val="nil"/>
              <w:left w:val="nil"/>
              <w:bottom w:val="single" w:sz="8"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1 350 949</w:t>
            </w:r>
          </w:p>
        </w:tc>
        <w:tc>
          <w:tcPr>
            <w:tcW w:w="950" w:type="dxa"/>
            <w:tcBorders>
              <w:top w:val="nil"/>
              <w:left w:val="nil"/>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1 345 898</w:t>
            </w:r>
          </w:p>
        </w:tc>
        <w:tc>
          <w:tcPr>
            <w:tcW w:w="1075" w:type="dxa"/>
            <w:tcBorders>
              <w:top w:val="nil"/>
              <w:left w:val="single" w:sz="4" w:space="0" w:color="auto"/>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639 418</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1 108 000</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1 044 766</w:t>
            </w:r>
          </w:p>
        </w:tc>
        <w:tc>
          <w:tcPr>
            <w:tcW w:w="912" w:type="dxa"/>
            <w:tcBorders>
              <w:top w:val="nil"/>
              <w:left w:val="single" w:sz="4" w:space="0" w:color="auto"/>
              <w:bottom w:val="single" w:sz="8" w:space="0" w:color="231F20"/>
              <w:right w:val="nil"/>
            </w:tcBorders>
            <w:vAlign w:val="center"/>
          </w:tcPr>
          <w:p w:rsidR="0001237D" w:rsidRPr="0001237D" w:rsidRDefault="0001237D" w:rsidP="0001237D">
            <w:pPr>
              <w:jc w:val="center"/>
              <w:rPr>
                <w:rFonts w:asciiTheme="minorHAnsi" w:hAnsiTheme="minorHAnsi" w:cstheme="minorHAnsi"/>
                <w:color w:val="231F20"/>
                <w:sz w:val="16"/>
                <w:szCs w:val="16"/>
              </w:rPr>
            </w:pPr>
            <w:r w:rsidRPr="0001237D">
              <w:rPr>
                <w:rFonts w:asciiTheme="minorHAnsi" w:hAnsiTheme="minorHAnsi" w:cstheme="minorHAnsi"/>
                <w:color w:val="231F20"/>
                <w:sz w:val="16"/>
                <w:szCs w:val="16"/>
              </w:rPr>
              <w:t>949 920</w:t>
            </w:r>
          </w:p>
        </w:tc>
        <w:tc>
          <w:tcPr>
            <w:tcW w:w="1334" w:type="dxa"/>
            <w:tcBorders>
              <w:top w:val="nil"/>
              <w:left w:val="single" w:sz="4" w:space="0" w:color="auto"/>
              <w:bottom w:val="double" w:sz="6"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1 500 000 (+11 %)</w:t>
            </w:r>
          </w:p>
        </w:tc>
      </w:tr>
      <w:tr w:rsidR="0001237D" w:rsidRPr="00D80F5C" w:rsidTr="00232979">
        <w:trPr>
          <w:trHeight w:val="333"/>
        </w:trPr>
        <w:tc>
          <w:tcPr>
            <w:tcW w:w="2411" w:type="dxa"/>
            <w:tcBorders>
              <w:top w:val="nil"/>
              <w:left w:val="single" w:sz="8" w:space="0" w:color="231F20"/>
              <w:bottom w:val="single" w:sz="8" w:space="0" w:color="231F20"/>
              <w:right w:val="single" w:sz="8" w:space="0" w:color="231F20"/>
            </w:tcBorders>
            <w:tcMar>
              <w:top w:w="0" w:type="dxa"/>
              <w:left w:w="70" w:type="dxa"/>
              <w:bottom w:w="0" w:type="dxa"/>
              <w:right w:w="70" w:type="dxa"/>
            </w:tcMar>
            <w:vAlign w:val="center"/>
            <w:hideMark/>
          </w:tcPr>
          <w:p w:rsidR="0001237D" w:rsidRPr="00D80F5C" w:rsidRDefault="0001237D" w:rsidP="0001237D">
            <w:pPr>
              <w:rPr>
                <w:rFonts w:asciiTheme="minorHAnsi" w:eastAsiaTheme="minorHAnsi" w:hAnsiTheme="minorHAnsi" w:cstheme="minorHAnsi"/>
                <w:sz w:val="16"/>
                <w:szCs w:val="16"/>
              </w:rPr>
            </w:pPr>
            <w:r w:rsidRPr="00D80F5C">
              <w:rPr>
                <w:rFonts w:asciiTheme="minorHAnsi" w:eastAsiaTheme="minorHAnsi" w:hAnsiTheme="minorHAnsi" w:cstheme="minorHAnsi"/>
                <w:i/>
                <w:iCs/>
                <w:sz w:val="16"/>
                <w:szCs w:val="16"/>
              </w:rPr>
              <w:t xml:space="preserve">Union européenne </w:t>
            </w:r>
            <w:r w:rsidRPr="00D80F5C">
              <w:rPr>
                <w:rFonts w:asciiTheme="minorHAnsi" w:eastAsiaTheme="minorHAnsi" w:hAnsiTheme="minorHAnsi" w:cstheme="minorHAnsi"/>
                <w:sz w:val="16"/>
                <w:szCs w:val="16"/>
              </w:rPr>
              <w:t>(7446)</w:t>
            </w:r>
          </w:p>
        </w:tc>
        <w:tc>
          <w:tcPr>
            <w:tcW w:w="986" w:type="dxa"/>
            <w:tcBorders>
              <w:top w:val="nil"/>
              <w:left w:val="nil"/>
              <w:bottom w:val="single" w:sz="8" w:space="0" w:color="231F20"/>
              <w:right w:val="single" w:sz="8"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1 880 882</w:t>
            </w:r>
          </w:p>
        </w:tc>
        <w:tc>
          <w:tcPr>
            <w:tcW w:w="999" w:type="dxa"/>
            <w:tcBorders>
              <w:top w:val="nil"/>
              <w:left w:val="nil"/>
              <w:bottom w:val="single" w:sz="8"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1 180 294</w:t>
            </w:r>
          </w:p>
        </w:tc>
        <w:tc>
          <w:tcPr>
            <w:tcW w:w="950" w:type="dxa"/>
            <w:tcBorders>
              <w:top w:val="nil"/>
              <w:left w:val="nil"/>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1 806 643</w:t>
            </w:r>
          </w:p>
        </w:tc>
        <w:tc>
          <w:tcPr>
            <w:tcW w:w="1075" w:type="dxa"/>
            <w:tcBorders>
              <w:top w:val="nil"/>
              <w:left w:val="single" w:sz="4" w:space="0" w:color="auto"/>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572 434</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1 040 279</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1 957 660</w:t>
            </w:r>
          </w:p>
        </w:tc>
        <w:tc>
          <w:tcPr>
            <w:tcW w:w="912" w:type="dxa"/>
            <w:tcBorders>
              <w:top w:val="nil"/>
              <w:left w:val="single" w:sz="4" w:space="0" w:color="auto"/>
              <w:bottom w:val="single" w:sz="8" w:space="0" w:color="231F20"/>
              <w:right w:val="nil"/>
            </w:tcBorders>
            <w:vAlign w:val="center"/>
          </w:tcPr>
          <w:p w:rsidR="0001237D" w:rsidRPr="0001237D" w:rsidRDefault="0001237D" w:rsidP="0001237D">
            <w:pPr>
              <w:jc w:val="center"/>
              <w:rPr>
                <w:rFonts w:asciiTheme="minorHAnsi" w:hAnsiTheme="minorHAnsi" w:cstheme="minorHAnsi"/>
                <w:color w:val="231F20"/>
                <w:sz w:val="16"/>
                <w:szCs w:val="16"/>
              </w:rPr>
            </w:pPr>
            <w:r w:rsidRPr="0001237D">
              <w:rPr>
                <w:rFonts w:asciiTheme="minorHAnsi" w:hAnsiTheme="minorHAnsi" w:cstheme="minorHAnsi"/>
                <w:color w:val="231F20"/>
                <w:sz w:val="16"/>
                <w:szCs w:val="16"/>
              </w:rPr>
              <w:t>1 374 929</w:t>
            </w:r>
          </w:p>
        </w:tc>
        <w:tc>
          <w:tcPr>
            <w:tcW w:w="1334" w:type="dxa"/>
            <w:tcBorders>
              <w:top w:val="nil"/>
              <w:left w:val="single" w:sz="4" w:space="0" w:color="auto"/>
              <w:bottom w:val="double" w:sz="6"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2 200 000 (+ 86 %)</w:t>
            </w:r>
          </w:p>
        </w:tc>
      </w:tr>
      <w:tr w:rsidR="0001237D" w:rsidRPr="00D80F5C" w:rsidTr="00232979">
        <w:trPr>
          <w:trHeight w:val="333"/>
        </w:trPr>
        <w:tc>
          <w:tcPr>
            <w:tcW w:w="2411" w:type="dxa"/>
            <w:tcBorders>
              <w:top w:val="nil"/>
              <w:left w:val="single" w:sz="8" w:space="0" w:color="231F20"/>
              <w:bottom w:val="single" w:sz="8" w:space="0" w:color="231F20"/>
              <w:right w:val="single" w:sz="8" w:space="0" w:color="231F20"/>
            </w:tcBorders>
            <w:tcMar>
              <w:top w:w="0" w:type="dxa"/>
              <w:left w:w="70" w:type="dxa"/>
              <w:bottom w:w="0" w:type="dxa"/>
              <w:right w:w="70" w:type="dxa"/>
            </w:tcMar>
            <w:vAlign w:val="center"/>
            <w:hideMark/>
          </w:tcPr>
          <w:p w:rsidR="0001237D" w:rsidRPr="00D80F5C" w:rsidRDefault="0001237D" w:rsidP="0001237D">
            <w:pPr>
              <w:rPr>
                <w:rFonts w:asciiTheme="minorHAnsi" w:eastAsiaTheme="minorHAnsi" w:hAnsiTheme="minorHAnsi" w:cstheme="minorHAnsi"/>
                <w:sz w:val="16"/>
                <w:szCs w:val="16"/>
              </w:rPr>
            </w:pPr>
            <w:r w:rsidRPr="00D80F5C">
              <w:rPr>
                <w:rFonts w:asciiTheme="minorHAnsi" w:eastAsiaTheme="minorHAnsi" w:hAnsiTheme="minorHAnsi" w:cstheme="minorHAnsi"/>
                <w:i/>
                <w:iCs/>
                <w:sz w:val="16"/>
                <w:szCs w:val="16"/>
              </w:rPr>
              <w:t xml:space="preserve">Autres </w:t>
            </w:r>
            <w:r w:rsidRPr="00D80F5C">
              <w:rPr>
                <w:rFonts w:asciiTheme="minorHAnsi" w:eastAsiaTheme="minorHAnsi" w:hAnsiTheme="minorHAnsi" w:cstheme="minorHAnsi"/>
                <w:sz w:val="16"/>
                <w:szCs w:val="16"/>
              </w:rPr>
              <w:t>(7418 – 7443 – 7444 – 7447 – 7448 – 7488)(A)</w:t>
            </w:r>
          </w:p>
        </w:tc>
        <w:tc>
          <w:tcPr>
            <w:tcW w:w="986" w:type="dxa"/>
            <w:tcBorders>
              <w:top w:val="nil"/>
              <w:left w:val="nil"/>
              <w:bottom w:val="single" w:sz="8" w:space="0" w:color="231F20"/>
              <w:right w:val="single" w:sz="8"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3 505 257</w:t>
            </w:r>
          </w:p>
        </w:tc>
        <w:tc>
          <w:tcPr>
            <w:tcW w:w="999" w:type="dxa"/>
            <w:tcBorders>
              <w:top w:val="nil"/>
              <w:left w:val="nil"/>
              <w:bottom w:val="single" w:sz="8"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3 444 741</w:t>
            </w:r>
          </w:p>
        </w:tc>
        <w:tc>
          <w:tcPr>
            <w:tcW w:w="950" w:type="dxa"/>
            <w:tcBorders>
              <w:top w:val="nil"/>
              <w:left w:val="nil"/>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3 963 634</w:t>
            </w:r>
          </w:p>
        </w:tc>
        <w:tc>
          <w:tcPr>
            <w:tcW w:w="1075" w:type="dxa"/>
            <w:tcBorders>
              <w:top w:val="nil"/>
              <w:left w:val="single" w:sz="4" w:space="0" w:color="auto"/>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3 801 821</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4 436 958</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Cs/>
                <w:sz w:val="16"/>
                <w:szCs w:val="16"/>
              </w:rPr>
            </w:pPr>
            <w:r w:rsidRPr="0001237D">
              <w:rPr>
                <w:rFonts w:asciiTheme="minorHAnsi" w:eastAsiaTheme="minorHAnsi" w:hAnsiTheme="minorHAnsi" w:cstheme="minorHAnsi"/>
                <w:bCs/>
                <w:sz w:val="16"/>
                <w:szCs w:val="16"/>
              </w:rPr>
              <w:t>3 290 103</w:t>
            </w:r>
          </w:p>
        </w:tc>
        <w:tc>
          <w:tcPr>
            <w:tcW w:w="912" w:type="dxa"/>
            <w:tcBorders>
              <w:top w:val="nil"/>
              <w:left w:val="single" w:sz="4" w:space="0" w:color="auto"/>
              <w:bottom w:val="single" w:sz="8" w:space="0" w:color="231F20"/>
              <w:right w:val="nil"/>
            </w:tcBorders>
            <w:vAlign w:val="center"/>
          </w:tcPr>
          <w:p w:rsidR="0001237D" w:rsidRPr="0001237D" w:rsidRDefault="0001237D" w:rsidP="0001237D">
            <w:pPr>
              <w:jc w:val="center"/>
              <w:rPr>
                <w:rFonts w:asciiTheme="minorHAnsi" w:hAnsiTheme="minorHAnsi" w:cstheme="minorHAnsi"/>
                <w:color w:val="231F20"/>
                <w:sz w:val="16"/>
                <w:szCs w:val="16"/>
              </w:rPr>
            </w:pPr>
            <w:r w:rsidRPr="0001237D">
              <w:rPr>
                <w:rFonts w:asciiTheme="minorHAnsi" w:hAnsiTheme="minorHAnsi" w:cstheme="minorHAnsi"/>
                <w:color w:val="231F20"/>
                <w:sz w:val="16"/>
                <w:szCs w:val="16"/>
              </w:rPr>
              <w:t>3 140 857</w:t>
            </w:r>
          </w:p>
        </w:tc>
        <w:tc>
          <w:tcPr>
            <w:tcW w:w="1334" w:type="dxa"/>
            <w:tcBorders>
              <w:top w:val="nil"/>
              <w:left w:val="single" w:sz="4" w:space="0" w:color="auto"/>
              <w:bottom w:val="double" w:sz="6"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HAnsi"/>
                <w:sz w:val="16"/>
                <w:szCs w:val="16"/>
              </w:rPr>
            </w:pPr>
            <w:r w:rsidRPr="00D80F5C">
              <w:rPr>
                <w:rFonts w:asciiTheme="minorHAnsi" w:eastAsiaTheme="minorHAnsi" w:hAnsiTheme="minorHAnsi" w:cstheme="minorHAnsi"/>
                <w:sz w:val="16"/>
                <w:szCs w:val="16"/>
              </w:rPr>
              <w:t>4 600 000 (+ 4,50 %)</w:t>
            </w:r>
          </w:p>
        </w:tc>
      </w:tr>
      <w:tr w:rsidR="0001237D" w:rsidRPr="00D80F5C" w:rsidTr="00232979">
        <w:trPr>
          <w:trHeight w:val="333"/>
        </w:trPr>
        <w:tc>
          <w:tcPr>
            <w:tcW w:w="2411" w:type="dxa"/>
            <w:tcBorders>
              <w:top w:val="nil"/>
              <w:left w:val="single" w:sz="8" w:space="0" w:color="231F20"/>
              <w:bottom w:val="single" w:sz="8" w:space="0" w:color="231F20"/>
              <w:right w:val="single" w:sz="8" w:space="0" w:color="231F20"/>
            </w:tcBorders>
            <w:tcMar>
              <w:top w:w="0" w:type="dxa"/>
              <w:left w:w="70" w:type="dxa"/>
              <w:bottom w:w="0" w:type="dxa"/>
              <w:right w:w="70" w:type="dxa"/>
            </w:tcMar>
            <w:vAlign w:val="center"/>
            <w:hideMark/>
          </w:tcPr>
          <w:p w:rsidR="0001237D" w:rsidRPr="00D80F5C" w:rsidRDefault="0001237D" w:rsidP="0001237D">
            <w:pPr>
              <w:rPr>
                <w:rFonts w:asciiTheme="minorHAnsi" w:eastAsiaTheme="minorHAnsi" w:hAnsiTheme="minorHAnsi" w:cstheme="minorBidi"/>
              </w:rPr>
            </w:pPr>
            <w:r w:rsidRPr="00D80F5C">
              <w:rPr>
                <w:rFonts w:asciiTheme="minorHAnsi" w:eastAsiaTheme="minorHAnsi" w:hAnsiTheme="minorHAnsi" w:cstheme="minorBidi"/>
                <w:b/>
                <w:bCs/>
                <w:sz w:val="17"/>
                <w:szCs w:val="17"/>
              </w:rPr>
              <w:t>Dons et legs des fondations (6)</w:t>
            </w:r>
          </w:p>
        </w:tc>
        <w:tc>
          <w:tcPr>
            <w:tcW w:w="986" w:type="dxa"/>
            <w:tcBorders>
              <w:top w:val="nil"/>
              <w:left w:val="nil"/>
              <w:bottom w:val="single" w:sz="8" w:space="0" w:color="231F20"/>
              <w:right w:val="single" w:sz="8"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Bidi"/>
              </w:rPr>
            </w:pPr>
            <w:r w:rsidRPr="00D80F5C">
              <w:rPr>
                <w:rFonts w:asciiTheme="minorHAnsi" w:eastAsiaTheme="minorHAnsi" w:hAnsiTheme="minorHAnsi" w:cstheme="minorBidi"/>
                <w:b/>
                <w:bCs/>
                <w:sz w:val="17"/>
                <w:szCs w:val="17"/>
              </w:rPr>
              <w:t>3 503</w:t>
            </w:r>
          </w:p>
        </w:tc>
        <w:tc>
          <w:tcPr>
            <w:tcW w:w="999" w:type="dxa"/>
            <w:tcBorders>
              <w:top w:val="nil"/>
              <w:left w:val="nil"/>
              <w:bottom w:val="single" w:sz="8"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Bidi"/>
              </w:rPr>
            </w:pPr>
            <w:r w:rsidRPr="00D80F5C">
              <w:rPr>
                <w:rFonts w:asciiTheme="minorHAnsi" w:eastAsiaTheme="minorHAnsi" w:hAnsiTheme="minorHAnsi" w:cstheme="minorBidi"/>
                <w:b/>
                <w:bCs/>
                <w:sz w:val="17"/>
                <w:szCs w:val="17"/>
              </w:rPr>
              <w:t>2 000</w:t>
            </w:r>
          </w:p>
        </w:tc>
        <w:tc>
          <w:tcPr>
            <w:tcW w:w="950" w:type="dxa"/>
            <w:tcBorders>
              <w:top w:val="nil"/>
              <w:left w:val="nil"/>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32 000</w:t>
            </w:r>
          </w:p>
        </w:tc>
        <w:tc>
          <w:tcPr>
            <w:tcW w:w="1075" w:type="dxa"/>
            <w:tcBorders>
              <w:top w:val="nil"/>
              <w:left w:val="single" w:sz="4" w:space="0" w:color="auto"/>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32 000</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0</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0</w:t>
            </w:r>
          </w:p>
        </w:tc>
        <w:tc>
          <w:tcPr>
            <w:tcW w:w="912" w:type="dxa"/>
            <w:tcBorders>
              <w:top w:val="nil"/>
              <w:left w:val="single" w:sz="4" w:space="0" w:color="auto"/>
              <w:bottom w:val="single" w:sz="8" w:space="0" w:color="231F20"/>
              <w:right w:val="nil"/>
            </w:tcBorders>
            <w:vAlign w:val="center"/>
          </w:tcPr>
          <w:p w:rsidR="0001237D" w:rsidRPr="0001237D" w:rsidRDefault="0001237D" w:rsidP="0001237D">
            <w:pPr>
              <w:jc w:val="center"/>
              <w:rPr>
                <w:rFonts w:asciiTheme="minorHAnsi" w:hAnsiTheme="minorHAnsi" w:cstheme="minorHAnsi"/>
                <w:b/>
                <w:bCs/>
                <w:color w:val="231F20"/>
                <w:sz w:val="16"/>
                <w:szCs w:val="16"/>
              </w:rPr>
            </w:pPr>
            <w:r w:rsidRPr="0001237D">
              <w:rPr>
                <w:rFonts w:asciiTheme="minorHAnsi" w:hAnsiTheme="minorHAnsi" w:cstheme="minorHAnsi"/>
                <w:b/>
                <w:bCs/>
                <w:color w:val="231F20"/>
                <w:sz w:val="16"/>
                <w:szCs w:val="16"/>
              </w:rPr>
              <w:t>0</w:t>
            </w:r>
          </w:p>
        </w:tc>
        <w:tc>
          <w:tcPr>
            <w:tcW w:w="1334" w:type="dxa"/>
            <w:tcBorders>
              <w:top w:val="nil"/>
              <w:left w:val="single" w:sz="4" w:space="0" w:color="auto"/>
              <w:bottom w:val="double" w:sz="6"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Bidi"/>
              </w:rPr>
            </w:pPr>
            <w:r w:rsidRPr="00D80F5C">
              <w:rPr>
                <w:rFonts w:asciiTheme="minorHAnsi" w:eastAsiaTheme="minorHAnsi" w:hAnsiTheme="minorHAnsi" w:cstheme="minorBidi"/>
                <w:b/>
                <w:bCs/>
                <w:sz w:val="17"/>
                <w:szCs w:val="17"/>
              </w:rPr>
              <w:t>5</w:t>
            </w:r>
            <w:r w:rsidRPr="00D80F5C">
              <w:rPr>
                <w:rFonts w:asciiTheme="minorHAnsi" w:eastAsiaTheme="minorHAnsi" w:hAnsiTheme="minorHAnsi" w:cstheme="minorBidi"/>
                <w:b/>
                <w:bCs/>
                <w:sz w:val="17"/>
                <w:szCs w:val="17"/>
                <w:shd w:val="clear" w:color="auto" w:fill="9CC2E5" w:themeFill="accent1" w:themeFillTint="99"/>
              </w:rPr>
              <w:t xml:space="preserve"> 000 (+ 150%)</w:t>
            </w:r>
          </w:p>
        </w:tc>
      </w:tr>
      <w:tr w:rsidR="0001237D" w:rsidRPr="00D80F5C" w:rsidTr="00232979">
        <w:trPr>
          <w:trHeight w:val="333"/>
        </w:trPr>
        <w:tc>
          <w:tcPr>
            <w:tcW w:w="2411" w:type="dxa"/>
            <w:tcBorders>
              <w:top w:val="nil"/>
              <w:left w:val="single" w:sz="8" w:space="0" w:color="231F20"/>
              <w:bottom w:val="single" w:sz="8" w:space="0" w:color="231F20"/>
              <w:right w:val="single" w:sz="8" w:space="0" w:color="231F20"/>
            </w:tcBorders>
            <w:tcMar>
              <w:top w:w="0" w:type="dxa"/>
              <w:left w:w="70" w:type="dxa"/>
              <w:bottom w:w="0" w:type="dxa"/>
              <w:right w:w="70" w:type="dxa"/>
            </w:tcMar>
            <w:vAlign w:val="center"/>
            <w:hideMark/>
          </w:tcPr>
          <w:p w:rsidR="0001237D" w:rsidRPr="00D80F5C" w:rsidRDefault="0001237D" w:rsidP="0001237D">
            <w:pPr>
              <w:rPr>
                <w:rFonts w:asciiTheme="minorHAnsi" w:eastAsiaTheme="minorHAnsi" w:hAnsiTheme="minorHAnsi" w:cstheme="minorBidi"/>
              </w:rPr>
            </w:pPr>
            <w:r w:rsidRPr="00D80F5C">
              <w:rPr>
                <w:rFonts w:asciiTheme="minorHAnsi" w:eastAsiaTheme="minorHAnsi" w:hAnsiTheme="minorHAnsi" w:cstheme="minorBidi"/>
                <w:b/>
                <w:bCs/>
                <w:sz w:val="17"/>
                <w:szCs w:val="17"/>
              </w:rPr>
              <w:t>Produits exceptionnels (7)</w:t>
            </w:r>
          </w:p>
        </w:tc>
        <w:tc>
          <w:tcPr>
            <w:tcW w:w="986" w:type="dxa"/>
            <w:tcBorders>
              <w:top w:val="nil"/>
              <w:left w:val="nil"/>
              <w:bottom w:val="single" w:sz="8" w:space="0" w:color="231F20"/>
              <w:right w:val="single" w:sz="8"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Bidi"/>
              </w:rPr>
            </w:pPr>
            <w:r w:rsidRPr="00D80F5C">
              <w:rPr>
                <w:rFonts w:asciiTheme="minorHAnsi" w:eastAsiaTheme="minorHAnsi" w:hAnsiTheme="minorHAnsi" w:cstheme="minorBidi"/>
                <w:b/>
                <w:bCs/>
                <w:sz w:val="17"/>
                <w:szCs w:val="17"/>
              </w:rPr>
              <w:t>30 668</w:t>
            </w:r>
          </w:p>
        </w:tc>
        <w:tc>
          <w:tcPr>
            <w:tcW w:w="999" w:type="dxa"/>
            <w:tcBorders>
              <w:top w:val="nil"/>
              <w:left w:val="nil"/>
              <w:bottom w:val="single" w:sz="8"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Bidi"/>
              </w:rPr>
            </w:pPr>
            <w:r w:rsidRPr="00D80F5C">
              <w:rPr>
                <w:rFonts w:asciiTheme="minorHAnsi" w:eastAsiaTheme="minorHAnsi" w:hAnsiTheme="minorHAnsi" w:cstheme="minorBidi"/>
                <w:b/>
                <w:bCs/>
                <w:sz w:val="17"/>
                <w:szCs w:val="17"/>
              </w:rPr>
              <w:t>29 688</w:t>
            </w:r>
          </w:p>
        </w:tc>
        <w:tc>
          <w:tcPr>
            <w:tcW w:w="950" w:type="dxa"/>
            <w:tcBorders>
              <w:top w:val="nil"/>
              <w:left w:val="nil"/>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0</w:t>
            </w:r>
          </w:p>
        </w:tc>
        <w:tc>
          <w:tcPr>
            <w:tcW w:w="1075" w:type="dxa"/>
            <w:tcBorders>
              <w:top w:val="nil"/>
              <w:left w:val="single" w:sz="4" w:space="0" w:color="auto"/>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0</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0</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0</w:t>
            </w:r>
          </w:p>
        </w:tc>
        <w:tc>
          <w:tcPr>
            <w:tcW w:w="912" w:type="dxa"/>
            <w:tcBorders>
              <w:top w:val="nil"/>
              <w:left w:val="single" w:sz="4" w:space="0" w:color="auto"/>
              <w:bottom w:val="single" w:sz="8" w:space="0" w:color="231F20"/>
              <w:right w:val="nil"/>
            </w:tcBorders>
            <w:vAlign w:val="center"/>
          </w:tcPr>
          <w:p w:rsidR="0001237D" w:rsidRPr="0001237D" w:rsidRDefault="0001237D" w:rsidP="0001237D">
            <w:pPr>
              <w:jc w:val="center"/>
              <w:rPr>
                <w:rFonts w:asciiTheme="minorHAnsi" w:hAnsiTheme="minorHAnsi" w:cstheme="minorHAnsi"/>
                <w:b/>
                <w:bCs/>
                <w:color w:val="231F20"/>
                <w:sz w:val="16"/>
                <w:szCs w:val="16"/>
              </w:rPr>
            </w:pPr>
            <w:r w:rsidRPr="0001237D">
              <w:rPr>
                <w:rFonts w:asciiTheme="minorHAnsi" w:hAnsiTheme="minorHAnsi" w:cstheme="minorHAnsi"/>
                <w:b/>
                <w:bCs/>
                <w:color w:val="231F20"/>
                <w:sz w:val="16"/>
                <w:szCs w:val="16"/>
              </w:rPr>
              <w:t>0</w:t>
            </w:r>
          </w:p>
        </w:tc>
        <w:tc>
          <w:tcPr>
            <w:tcW w:w="1334" w:type="dxa"/>
            <w:tcBorders>
              <w:top w:val="nil"/>
              <w:left w:val="single" w:sz="4" w:space="0" w:color="auto"/>
              <w:bottom w:val="double" w:sz="6"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Bidi"/>
              </w:rPr>
            </w:pPr>
            <w:r w:rsidRPr="00D80F5C">
              <w:rPr>
                <w:rFonts w:asciiTheme="minorHAnsi" w:eastAsiaTheme="minorHAnsi" w:hAnsiTheme="minorHAnsi" w:cstheme="minorBidi"/>
                <w:b/>
                <w:bCs/>
                <w:sz w:val="17"/>
                <w:szCs w:val="17"/>
              </w:rPr>
              <w:t>35 000 (+ 18 %)</w:t>
            </w:r>
          </w:p>
        </w:tc>
      </w:tr>
      <w:tr w:rsidR="0001237D" w:rsidRPr="00D80F5C" w:rsidTr="00232979">
        <w:trPr>
          <w:trHeight w:val="333"/>
        </w:trPr>
        <w:tc>
          <w:tcPr>
            <w:tcW w:w="2411" w:type="dxa"/>
            <w:tcBorders>
              <w:top w:val="nil"/>
              <w:left w:val="single" w:sz="8" w:space="0" w:color="231F20"/>
              <w:bottom w:val="single" w:sz="8" w:space="0" w:color="231F20"/>
              <w:right w:val="single" w:sz="8" w:space="0" w:color="231F20"/>
            </w:tcBorders>
            <w:tcMar>
              <w:top w:w="0" w:type="dxa"/>
              <w:left w:w="70" w:type="dxa"/>
              <w:bottom w:w="0" w:type="dxa"/>
              <w:right w:w="70" w:type="dxa"/>
            </w:tcMar>
            <w:vAlign w:val="center"/>
            <w:hideMark/>
          </w:tcPr>
          <w:p w:rsidR="0001237D" w:rsidRPr="00D80F5C" w:rsidRDefault="0001237D" w:rsidP="0001237D">
            <w:pPr>
              <w:rPr>
                <w:rFonts w:asciiTheme="minorHAnsi" w:eastAsiaTheme="minorHAnsi" w:hAnsiTheme="minorHAnsi" w:cstheme="minorBidi"/>
              </w:rPr>
            </w:pPr>
            <w:r w:rsidRPr="00D80F5C">
              <w:rPr>
                <w:rFonts w:asciiTheme="minorHAnsi" w:eastAsiaTheme="minorHAnsi" w:hAnsiTheme="minorHAnsi" w:cstheme="minorBidi"/>
                <w:b/>
                <w:bCs/>
                <w:sz w:val="17"/>
                <w:szCs w:val="17"/>
              </w:rPr>
              <w:t>Autres ressources propres (8)</w:t>
            </w:r>
          </w:p>
        </w:tc>
        <w:tc>
          <w:tcPr>
            <w:tcW w:w="986" w:type="dxa"/>
            <w:tcBorders>
              <w:top w:val="nil"/>
              <w:left w:val="nil"/>
              <w:bottom w:val="single" w:sz="8" w:space="0" w:color="231F20"/>
              <w:right w:val="single" w:sz="8"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Bidi"/>
              </w:rPr>
            </w:pPr>
            <w:r w:rsidRPr="00D80F5C">
              <w:rPr>
                <w:rFonts w:asciiTheme="minorHAnsi" w:eastAsiaTheme="minorHAnsi" w:hAnsiTheme="minorHAnsi" w:cstheme="minorBidi"/>
                <w:b/>
                <w:bCs/>
                <w:sz w:val="17"/>
                <w:szCs w:val="17"/>
              </w:rPr>
              <w:t>3 416 767</w:t>
            </w:r>
          </w:p>
        </w:tc>
        <w:tc>
          <w:tcPr>
            <w:tcW w:w="999" w:type="dxa"/>
            <w:tcBorders>
              <w:top w:val="nil"/>
              <w:left w:val="nil"/>
              <w:bottom w:val="single" w:sz="8"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Bidi"/>
              </w:rPr>
            </w:pPr>
            <w:r w:rsidRPr="00D80F5C">
              <w:rPr>
                <w:rFonts w:asciiTheme="minorHAnsi" w:eastAsiaTheme="minorHAnsi" w:hAnsiTheme="minorHAnsi" w:cstheme="minorBidi"/>
                <w:b/>
                <w:bCs/>
                <w:sz w:val="17"/>
                <w:szCs w:val="17"/>
              </w:rPr>
              <w:t>2 734 014</w:t>
            </w:r>
          </w:p>
        </w:tc>
        <w:tc>
          <w:tcPr>
            <w:tcW w:w="950" w:type="dxa"/>
            <w:tcBorders>
              <w:top w:val="nil"/>
              <w:left w:val="nil"/>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2 597 189</w:t>
            </w:r>
          </w:p>
        </w:tc>
        <w:tc>
          <w:tcPr>
            <w:tcW w:w="1075" w:type="dxa"/>
            <w:tcBorders>
              <w:top w:val="nil"/>
              <w:left w:val="single" w:sz="4" w:space="0" w:color="auto"/>
              <w:bottom w:val="single" w:sz="8" w:space="0" w:color="231F20"/>
              <w:right w:val="single" w:sz="4" w:space="0" w:color="auto"/>
            </w:tcBorders>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2 550 323</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2 508 270</w:t>
            </w:r>
          </w:p>
        </w:tc>
        <w:tc>
          <w:tcPr>
            <w:tcW w:w="912" w:type="dxa"/>
            <w:tcBorders>
              <w:top w:val="nil"/>
              <w:left w:val="single" w:sz="4" w:space="0" w:color="auto"/>
              <w:bottom w:val="single" w:sz="8" w:space="0" w:color="231F20"/>
              <w:right w:val="single" w:sz="4" w:space="0" w:color="auto"/>
            </w:tcBorders>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7 204 328</w:t>
            </w:r>
          </w:p>
        </w:tc>
        <w:tc>
          <w:tcPr>
            <w:tcW w:w="912" w:type="dxa"/>
            <w:tcBorders>
              <w:top w:val="nil"/>
              <w:left w:val="single" w:sz="4" w:space="0" w:color="auto"/>
              <w:bottom w:val="single" w:sz="8" w:space="0" w:color="231F20"/>
              <w:right w:val="nil"/>
            </w:tcBorders>
            <w:vAlign w:val="center"/>
          </w:tcPr>
          <w:p w:rsidR="0001237D" w:rsidRPr="0001237D" w:rsidRDefault="0001237D" w:rsidP="0001237D">
            <w:pPr>
              <w:jc w:val="center"/>
              <w:rPr>
                <w:rFonts w:asciiTheme="minorHAnsi" w:hAnsiTheme="minorHAnsi" w:cstheme="minorHAnsi"/>
                <w:b/>
                <w:bCs/>
                <w:color w:val="231F20"/>
                <w:sz w:val="16"/>
                <w:szCs w:val="16"/>
              </w:rPr>
            </w:pPr>
            <w:r w:rsidRPr="0001237D">
              <w:rPr>
                <w:rFonts w:asciiTheme="minorHAnsi" w:hAnsiTheme="minorHAnsi" w:cstheme="minorHAnsi"/>
                <w:b/>
                <w:bCs/>
                <w:color w:val="231F20"/>
                <w:sz w:val="16"/>
                <w:szCs w:val="16"/>
              </w:rPr>
              <w:t>7 502 987</w:t>
            </w:r>
          </w:p>
        </w:tc>
        <w:tc>
          <w:tcPr>
            <w:tcW w:w="1334" w:type="dxa"/>
            <w:tcBorders>
              <w:top w:val="nil"/>
              <w:left w:val="single" w:sz="4" w:space="0" w:color="auto"/>
              <w:bottom w:val="double" w:sz="6" w:space="0" w:color="231F20"/>
              <w:right w:val="single" w:sz="12" w:space="0" w:color="231F20"/>
            </w:tcBorders>
            <w:shd w:val="clear" w:color="auto" w:fill="9CC2E5" w:themeFill="accent1" w:themeFillTint="99"/>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Bidi"/>
              </w:rPr>
            </w:pPr>
            <w:r w:rsidRPr="00D80F5C">
              <w:rPr>
                <w:rFonts w:asciiTheme="minorHAnsi" w:eastAsiaTheme="minorHAnsi" w:hAnsiTheme="minorHAnsi" w:cstheme="minorBidi"/>
                <w:b/>
                <w:bCs/>
                <w:sz w:val="17"/>
                <w:szCs w:val="17"/>
              </w:rPr>
              <w:t>3 000 000 (+ 10 %)</w:t>
            </w:r>
          </w:p>
        </w:tc>
      </w:tr>
      <w:tr w:rsidR="0001237D" w:rsidRPr="00D80F5C" w:rsidTr="00232979">
        <w:tc>
          <w:tcPr>
            <w:tcW w:w="2411" w:type="dxa"/>
            <w:tcBorders>
              <w:top w:val="nil"/>
              <w:left w:val="single" w:sz="8" w:space="0" w:color="231F20"/>
              <w:bottom w:val="single" w:sz="4" w:space="0" w:color="auto"/>
              <w:right w:val="single" w:sz="8" w:space="0" w:color="231F20"/>
            </w:tcBorders>
            <w:shd w:val="clear" w:color="auto" w:fill="C0C1C4"/>
            <w:tcMar>
              <w:top w:w="0" w:type="dxa"/>
              <w:left w:w="70" w:type="dxa"/>
              <w:bottom w:w="0" w:type="dxa"/>
              <w:right w:w="70" w:type="dxa"/>
            </w:tcMar>
            <w:vAlign w:val="center"/>
            <w:hideMark/>
          </w:tcPr>
          <w:p w:rsidR="0001237D" w:rsidRPr="00D80F5C" w:rsidRDefault="0001237D" w:rsidP="0001237D">
            <w:pPr>
              <w:rPr>
                <w:rFonts w:asciiTheme="minorHAnsi" w:eastAsiaTheme="minorHAnsi" w:hAnsiTheme="minorHAnsi" w:cstheme="minorBidi"/>
              </w:rPr>
            </w:pPr>
            <w:r w:rsidRPr="00D80F5C">
              <w:rPr>
                <w:rFonts w:asciiTheme="minorHAnsi" w:eastAsiaTheme="minorHAnsi" w:hAnsiTheme="minorHAnsi" w:cstheme="minorBidi"/>
                <w:b/>
                <w:bCs/>
                <w:sz w:val="17"/>
                <w:szCs w:val="17"/>
              </w:rPr>
              <w:t>Total</w:t>
            </w:r>
          </w:p>
        </w:tc>
        <w:tc>
          <w:tcPr>
            <w:tcW w:w="986" w:type="dxa"/>
            <w:tcBorders>
              <w:top w:val="nil"/>
              <w:left w:val="nil"/>
              <w:bottom w:val="single" w:sz="4" w:space="0" w:color="auto"/>
              <w:right w:val="single" w:sz="8" w:space="0" w:color="231F20"/>
            </w:tcBorders>
            <w:shd w:val="clear" w:color="auto" w:fill="C0C1C4"/>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Bidi"/>
              </w:rPr>
            </w:pPr>
            <w:r w:rsidRPr="00D80F5C">
              <w:rPr>
                <w:rFonts w:asciiTheme="minorHAnsi" w:eastAsiaTheme="minorHAnsi" w:hAnsiTheme="minorHAnsi" w:cstheme="minorBidi"/>
                <w:b/>
                <w:bCs/>
                <w:sz w:val="17"/>
                <w:szCs w:val="17"/>
              </w:rPr>
              <w:t>21 503 167</w:t>
            </w:r>
          </w:p>
        </w:tc>
        <w:tc>
          <w:tcPr>
            <w:tcW w:w="999" w:type="dxa"/>
            <w:tcBorders>
              <w:top w:val="nil"/>
              <w:left w:val="nil"/>
              <w:bottom w:val="single" w:sz="4" w:space="0" w:color="auto"/>
              <w:right w:val="single" w:sz="12" w:space="0" w:color="231F20"/>
            </w:tcBorders>
            <w:shd w:val="clear" w:color="auto" w:fill="C0C1C4"/>
            <w:tcMar>
              <w:top w:w="0" w:type="dxa"/>
              <w:left w:w="70" w:type="dxa"/>
              <w:bottom w:w="0" w:type="dxa"/>
              <w:right w:w="70" w:type="dxa"/>
            </w:tcMar>
            <w:vAlign w:val="center"/>
            <w:hideMark/>
          </w:tcPr>
          <w:p w:rsidR="0001237D" w:rsidRPr="00D80F5C" w:rsidRDefault="0001237D" w:rsidP="0001237D">
            <w:pPr>
              <w:jc w:val="center"/>
              <w:rPr>
                <w:rFonts w:asciiTheme="minorHAnsi" w:eastAsiaTheme="minorHAnsi" w:hAnsiTheme="minorHAnsi" w:cstheme="minorBidi"/>
              </w:rPr>
            </w:pPr>
            <w:r w:rsidRPr="00D80F5C">
              <w:rPr>
                <w:rFonts w:asciiTheme="minorHAnsi" w:eastAsiaTheme="minorHAnsi" w:hAnsiTheme="minorHAnsi" w:cstheme="minorBidi"/>
                <w:b/>
                <w:bCs/>
                <w:sz w:val="17"/>
                <w:szCs w:val="17"/>
              </w:rPr>
              <w:t>19 463 947</w:t>
            </w:r>
          </w:p>
        </w:tc>
        <w:tc>
          <w:tcPr>
            <w:tcW w:w="950" w:type="dxa"/>
            <w:tcBorders>
              <w:top w:val="nil"/>
              <w:left w:val="nil"/>
              <w:bottom w:val="single" w:sz="4" w:space="0" w:color="auto"/>
              <w:right w:val="single" w:sz="4" w:space="0" w:color="auto"/>
            </w:tcBorders>
            <w:shd w:val="clear" w:color="auto" w:fill="C0C1C4"/>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19 742 265</w:t>
            </w:r>
          </w:p>
        </w:tc>
        <w:tc>
          <w:tcPr>
            <w:tcW w:w="1075" w:type="dxa"/>
            <w:tcBorders>
              <w:top w:val="nil"/>
              <w:left w:val="single" w:sz="4" w:space="0" w:color="auto"/>
              <w:bottom w:val="single" w:sz="4" w:space="0" w:color="auto"/>
              <w:right w:val="single" w:sz="4" w:space="0" w:color="auto"/>
            </w:tcBorders>
            <w:shd w:val="clear" w:color="auto" w:fill="C0C1C4"/>
            <w:tcMar>
              <w:top w:w="0" w:type="dxa"/>
              <w:left w:w="70" w:type="dxa"/>
              <w:bottom w:w="0" w:type="dxa"/>
              <w:right w:w="70" w:type="dxa"/>
            </w:tcMar>
            <w:vAlign w:val="center"/>
            <w:hideMark/>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17 348 397</w:t>
            </w:r>
          </w:p>
        </w:tc>
        <w:tc>
          <w:tcPr>
            <w:tcW w:w="912" w:type="dxa"/>
            <w:tcBorders>
              <w:top w:val="nil"/>
              <w:left w:val="single" w:sz="4" w:space="0" w:color="auto"/>
              <w:bottom w:val="single" w:sz="4" w:space="0" w:color="auto"/>
              <w:right w:val="single" w:sz="4" w:space="0" w:color="auto"/>
            </w:tcBorders>
            <w:shd w:val="clear" w:color="auto" w:fill="C0C1C4"/>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19 067 191</w:t>
            </w:r>
          </w:p>
        </w:tc>
        <w:tc>
          <w:tcPr>
            <w:tcW w:w="912" w:type="dxa"/>
            <w:tcBorders>
              <w:top w:val="nil"/>
              <w:left w:val="single" w:sz="4" w:space="0" w:color="auto"/>
              <w:bottom w:val="single" w:sz="4" w:space="0" w:color="auto"/>
              <w:right w:val="single" w:sz="4" w:space="0" w:color="auto"/>
            </w:tcBorders>
            <w:shd w:val="clear" w:color="auto" w:fill="C0C1C4"/>
            <w:vAlign w:val="center"/>
          </w:tcPr>
          <w:p w:rsidR="0001237D" w:rsidRPr="0001237D" w:rsidRDefault="0001237D" w:rsidP="0001237D">
            <w:pPr>
              <w:jc w:val="center"/>
              <w:rPr>
                <w:rFonts w:asciiTheme="minorHAnsi" w:eastAsiaTheme="minorHAnsi" w:hAnsiTheme="minorHAnsi" w:cstheme="minorHAnsi"/>
                <w:b/>
                <w:bCs/>
                <w:sz w:val="16"/>
                <w:szCs w:val="16"/>
              </w:rPr>
            </w:pPr>
            <w:r w:rsidRPr="0001237D">
              <w:rPr>
                <w:rFonts w:asciiTheme="minorHAnsi" w:eastAsiaTheme="minorHAnsi" w:hAnsiTheme="minorHAnsi" w:cstheme="minorHAnsi"/>
                <w:b/>
                <w:bCs/>
                <w:sz w:val="16"/>
                <w:szCs w:val="16"/>
              </w:rPr>
              <w:t>22 714 406</w:t>
            </w:r>
          </w:p>
        </w:tc>
        <w:tc>
          <w:tcPr>
            <w:tcW w:w="912" w:type="dxa"/>
            <w:tcBorders>
              <w:top w:val="nil"/>
              <w:left w:val="single" w:sz="4" w:space="0" w:color="auto"/>
              <w:bottom w:val="single" w:sz="4" w:space="0" w:color="auto"/>
              <w:right w:val="nil"/>
            </w:tcBorders>
            <w:shd w:val="clear" w:color="auto" w:fill="C0C1C4"/>
            <w:vAlign w:val="center"/>
          </w:tcPr>
          <w:p w:rsidR="0001237D" w:rsidRPr="0001237D" w:rsidRDefault="0001237D" w:rsidP="0001237D">
            <w:pPr>
              <w:jc w:val="center"/>
              <w:rPr>
                <w:rFonts w:asciiTheme="minorHAnsi" w:hAnsiTheme="minorHAnsi" w:cstheme="minorHAnsi"/>
                <w:b/>
                <w:bCs/>
                <w:color w:val="231F20"/>
                <w:sz w:val="16"/>
                <w:szCs w:val="16"/>
              </w:rPr>
            </w:pPr>
            <w:r w:rsidRPr="0001237D">
              <w:rPr>
                <w:rFonts w:asciiTheme="minorHAnsi" w:hAnsiTheme="minorHAnsi" w:cstheme="minorHAnsi"/>
                <w:b/>
                <w:bCs/>
                <w:color w:val="231F20"/>
                <w:sz w:val="16"/>
                <w:szCs w:val="16"/>
              </w:rPr>
              <w:t>21 855 046</w:t>
            </w:r>
          </w:p>
        </w:tc>
        <w:tc>
          <w:tcPr>
            <w:tcW w:w="1334" w:type="dxa"/>
            <w:tcBorders>
              <w:top w:val="nil"/>
              <w:left w:val="single" w:sz="4" w:space="0" w:color="auto"/>
              <w:bottom w:val="single" w:sz="4" w:space="0" w:color="auto"/>
              <w:right w:val="single" w:sz="12" w:space="0" w:color="231F20"/>
            </w:tcBorders>
            <w:shd w:val="clear" w:color="auto" w:fill="D0CECE" w:themeFill="background2" w:themeFillShade="E6"/>
            <w:tcMar>
              <w:top w:w="0" w:type="dxa"/>
              <w:left w:w="70" w:type="dxa"/>
              <w:bottom w:w="0" w:type="dxa"/>
              <w:right w:w="70" w:type="dxa"/>
            </w:tcMar>
            <w:vAlign w:val="center"/>
            <w:hideMark/>
          </w:tcPr>
          <w:p w:rsidR="0001237D" w:rsidRDefault="0001237D" w:rsidP="0001237D">
            <w:pPr>
              <w:spacing w:after="0" w:line="240" w:lineRule="auto"/>
              <w:jc w:val="center"/>
              <w:rPr>
                <w:rFonts w:asciiTheme="minorHAnsi" w:eastAsiaTheme="minorHAnsi" w:hAnsiTheme="minorHAnsi" w:cstheme="minorBidi"/>
              </w:rPr>
            </w:pPr>
            <w:r w:rsidRPr="00D80F5C">
              <w:rPr>
                <w:rFonts w:asciiTheme="minorHAnsi" w:eastAsiaTheme="minorHAnsi" w:hAnsiTheme="minorHAnsi" w:cstheme="minorBidi"/>
                <w:b/>
                <w:bCs/>
                <w:sz w:val="17"/>
                <w:szCs w:val="17"/>
              </w:rPr>
              <w:t>21 798</w:t>
            </w:r>
            <w:r>
              <w:rPr>
                <w:rFonts w:asciiTheme="minorHAnsi" w:eastAsiaTheme="minorHAnsi" w:hAnsiTheme="minorHAnsi" w:cstheme="minorBidi"/>
                <w:b/>
                <w:bCs/>
                <w:sz w:val="17"/>
                <w:szCs w:val="17"/>
              </w:rPr>
              <w:t> </w:t>
            </w:r>
            <w:r w:rsidRPr="00D80F5C">
              <w:rPr>
                <w:rFonts w:asciiTheme="minorHAnsi" w:eastAsiaTheme="minorHAnsi" w:hAnsiTheme="minorHAnsi" w:cstheme="minorBidi"/>
                <w:b/>
                <w:bCs/>
                <w:sz w:val="17"/>
                <w:szCs w:val="17"/>
              </w:rPr>
              <w:t>964</w:t>
            </w:r>
          </w:p>
          <w:p w:rsidR="0001237D" w:rsidRPr="00D80F5C" w:rsidRDefault="0001237D" w:rsidP="0001237D">
            <w:pPr>
              <w:spacing w:after="0" w:line="240" w:lineRule="auto"/>
              <w:jc w:val="center"/>
              <w:rPr>
                <w:rFonts w:asciiTheme="minorHAnsi" w:eastAsiaTheme="minorHAnsi" w:hAnsiTheme="minorHAnsi" w:cstheme="minorBidi"/>
              </w:rPr>
            </w:pPr>
            <w:r w:rsidRPr="00D80F5C">
              <w:rPr>
                <w:rFonts w:asciiTheme="minorHAnsi" w:eastAsiaTheme="minorHAnsi" w:hAnsiTheme="minorHAnsi" w:cstheme="minorBidi"/>
                <w:b/>
                <w:bCs/>
                <w:sz w:val="17"/>
                <w:szCs w:val="17"/>
              </w:rPr>
              <w:t>(+ 12 %)</w:t>
            </w:r>
          </w:p>
        </w:tc>
      </w:tr>
    </w:tbl>
    <w:p w:rsidR="00714583" w:rsidRPr="00714583" w:rsidRDefault="00714583" w:rsidP="00714583">
      <w:pPr>
        <w:spacing w:before="20" w:after="20" w:line="180" w:lineRule="atLeast"/>
        <w:ind w:right="-828"/>
        <w:jc w:val="both"/>
        <w:rPr>
          <w:rFonts w:ascii="Arial Narrow" w:hAnsi="Arial Narrow" w:cs="Arial"/>
          <w:spacing w:val="4"/>
          <w:sz w:val="20"/>
          <w:szCs w:val="20"/>
          <w:lang w:eastAsia="fr-FR"/>
        </w:rPr>
      </w:pPr>
    </w:p>
    <w:p w:rsidR="00714583" w:rsidRPr="00714583" w:rsidRDefault="00714583" w:rsidP="00714583">
      <w:pPr>
        <w:numPr>
          <w:ilvl w:val="0"/>
          <w:numId w:val="9"/>
        </w:numPr>
        <w:spacing w:before="20" w:after="20" w:line="180" w:lineRule="atLeast"/>
        <w:contextualSpacing/>
        <w:jc w:val="both"/>
        <w:rPr>
          <w:rFonts w:ascii="Arial Narrow" w:hAnsi="Arial Narrow"/>
          <w:spacing w:val="4"/>
          <w:sz w:val="16"/>
          <w:szCs w:val="16"/>
          <w:lang w:eastAsia="fr-FR"/>
        </w:rPr>
      </w:pPr>
      <w:r w:rsidRPr="00714583">
        <w:rPr>
          <w:rFonts w:ascii="Arial Narrow" w:hAnsi="Arial Narrow"/>
          <w:spacing w:val="4"/>
          <w:sz w:val="16"/>
          <w:szCs w:val="16"/>
          <w:lang w:eastAsia="fr-FR"/>
        </w:rPr>
        <w:t> : A partir de 2016, les crédits ANR / PALSE seront comptabilisés dans la rubrique Autre car versés par l’UDL et non par l’ANR directement.</w:t>
      </w:r>
    </w:p>
    <w:p w:rsidR="00714583" w:rsidRPr="00714583" w:rsidRDefault="00714583" w:rsidP="00714583">
      <w:pPr>
        <w:spacing w:before="20" w:after="20" w:line="180" w:lineRule="atLeast"/>
        <w:jc w:val="both"/>
        <w:rPr>
          <w:rFonts w:ascii="Arial Narrow" w:hAnsi="Arial Narrow"/>
          <w:spacing w:val="4"/>
          <w:lang w:eastAsia="fr-FR"/>
        </w:rPr>
      </w:pPr>
    </w:p>
    <w:p w:rsidR="00714583" w:rsidRPr="00714583" w:rsidRDefault="00714583" w:rsidP="00714583">
      <w:pPr>
        <w:spacing w:before="20" w:after="20" w:line="180" w:lineRule="atLeast"/>
        <w:jc w:val="both"/>
        <w:rPr>
          <w:rFonts w:ascii="Arial Narrow" w:hAnsi="Arial Narrow"/>
          <w:b/>
          <w:bCs/>
          <w:spacing w:val="4"/>
          <w:sz w:val="16"/>
          <w:szCs w:val="16"/>
          <w:lang w:eastAsia="fr-FR"/>
        </w:rPr>
      </w:pPr>
      <w:r w:rsidRPr="00714583">
        <w:rPr>
          <w:rFonts w:ascii="Arial Narrow" w:hAnsi="Arial Narrow"/>
          <w:b/>
          <w:bCs/>
          <w:spacing w:val="4"/>
          <w:sz w:val="16"/>
          <w:szCs w:val="16"/>
          <w:u w:val="single"/>
          <w:lang w:eastAsia="fr-FR"/>
        </w:rPr>
        <w:t>Précisions</w:t>
      </w:r>
      <w:r w:rsidRPr="00714583">
        <w:rPr>
          <w:rFonts w:ascii="Arial Narrow" w:hAnsi="Arial Narrow"/>
          <w:b/>
          <w:bCs/>
          <w:spacing w:val="4"/>
          <w:sz w:val="16"/>
          <w:szCs w:val="16"/>
          <w:lang w:eastAsia="fr-FR"/>
        </w:rPr>
        <w:t xml:space="preserve"> : </w:t>
      </w:r>
      <w:r w:rsidRPr="00714583">
        <w:rPr>
          <w:rFonts w:ascii="Arial Narrow" w:hAnsi="Arial Narrow"/>
          <w:spacing w:val="4"/>
          <w:sz w:val="16"/>
          <w:szCs w:val="16"/>
          <w:lang w:eastAsia="fr-FR"/>
        </w:rPr>
        <w:t>cette fiche est destinée à fixer des objectifs d’évolution des ressources en fonction des orientations retenues dans le contrat. La classification des ressources est conforme à l’instruction comptable et budgétaire M 9-3. Des cibles peuvent être fixées pour la totalité des catégories de ressources, ou pour une partie d’entre elles seulement, selon les priorités de l’établissement.</w:t>
      </w: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495D3D" w:rsidRDefault="00495D3D" w:rsidP="00495D3D">
      <w:pPr>
        <w:spacing w:after="0" w:line="240" w:lineRule="auto"/>
        <w:rPr>
          <w:rFonts w:ascii="Arial Narrow" w:hAnsi="Arial Narrow"/>
          <w:sz w:val="16"/>
          <w:szCs w:val="16"/>
          <w:lang w:eastAsia="fr-FR"/>
        </w:rPr>
      </w:pPr>
    </w:p>
    <w:p w:rsidR="00B945F2" w:rsidRPr="00476A8B" w:rsidRDefault="00B945F2" w:rsidP="00495D3D">
      <w:pPr>
        <w:spacing w:after="0" w:line="240" w:lineRule="auto"/>
        <w:rPr>
          <w:rFonts w:ascii="Arial Narrow" w:hAnsi="Arial Narrow"/>
          <w:sz w:val="16"/>
          <w:szCs w:val="16"/>
          <w:lang w:eastAsia="fr-FR"/>
        </w:rPr>
      </w:pPr>
    </w:p>
    <w:p w:rsidR="001727FE" w:rsidRDefault="001727FE" w:rsidP="0063481A">
      <w:pPr>
        <w:shd w:val="clear" w:color="auto" w:fill="E6E6E6"/>
        <w:spacing w:after="0" w:line="240" w:lineRule="auto"/>
        <w:jc w:val="both"/>
        <w:rPr>
          <w:rFonts w:ascii="Arial Narrow" w:hAnsi="Arial Narrow"/>
          <w:b/>
          <w:bCs/>
          <w:spacing w:val="4"/>
          <w:sz w:val="19"/>
          <w:szCs w:val="19"/>
          <w:u w:val="single"/>
          <w:lang w:eastAsia="fr-FR"/>
        </w:rPr>
      </w:pPr>
    </w:p>
    <w:p w:rsidR="00A711E7" w:rsidRDefault="001727FE" w:rsidP="0063481A">
      <w:pPr>
        <w:shd w:val="clear" w:color="auto" w:fill="E6E6E6"/>
        <w:spacing w:after="0" w:line="240" w:lineRule="auto"/>
        <w:jc w:val="both"/>
        <w:rPr>
          <w:rFonts w:ascii="Arial Narrow" w:hAnsi="Arial Narrow"/>
          <w:b/>
          <w:bCs/>
          <w:spacing w:val="4"/>
          <w:sz w:val="19"/>
          <w:szCs w:val="19"/>
          <w:u w:val="single"/>
          <w:lang w:eastAsia="fr-FR"/>
        </w:rPr>
      </w:pPr>
      <w:r w:rsidRPr="001727FE">
        <w:rPr>
          <w:rFonts w:ascii="Arial Narrow" w:hAnsi="Arial Narrow"/>
          <w:b/>
          <w:bCs/>
          <w:spacing w:val="4"/>
          <w:sz w:val="19"/>
          <w:szCs w:val="19"/>
          <w:u w:val="single"/>
          <w:lang w:eastAsia="fr-FR"/>
        </w:rPr>
        <w:t>Commentaires de l’Université 2016</w:t>
      </w:r>
    </w:p>
    <w:p w:rsidR="001727FE" w:rsidRPr="001727FE" w:rsidRDefault="001727FE" w:rsidP="0063481A">
      <w:pPr>
        <w:shd w:val="clear" w:color="auto" w:fill="E6E6E6"/>
        <w:spacing w:after="0" w:line="240" w:lineRule="auto"/>
        <w:jc w:val="both"/>
        <w:rPr>
          <w:rFonts w:ascii="Arial Narrow" w:hAnsi="Arial Narrow"/>
          <w:b/>
          <w:bCs/>
          <w:i/>
          <w:spacing w:val="4"/>
          <w:sz w:val="19"/>
          <w:szCs w:val="19"/>
          <w:u w:val="single"/>
          <w:lang w:eastAsia="fr-FR"/>
        </w:rPr>
      </w:pPr>
    </w:p>
    <w:p w:rsidR="001727FE" w:rsidRDefault="00495D3D" w:rsidP="003E716E">
      <w:pPr>
        <w:jc w:val="both"/>
        <w:rPr>
          <w:rFonts w:ascii="Arial Narrow" w:eastAsiaTheme="minorHAnsi" w:hAnsi="Arial Narrow" w:cstheme="minorBidi"/>
          <w:b/>
          <w:sz w:val="20"/>
          <w:szCs w:val="20"/>
        </w:rPr>
      </w:pPr>
      <w:r w:rsidRPr="00476A8B">
        <w:rPr>
          <w:rFonts w:ascii="Arial Narrow" w:eastAsiaTheme="minorHAnsi" w:hAnsi="Arial Narrow" w:cstheme="minorBidi"/>
          <w:b/>
          <w:sz w:val="20"/>
          <w:szCs w:val="20"/>
        </w:rPr>
        <w:t>Leviers d’action</w:t>
      </w:r>
    </w:p>
    <w:p w:rsidR="003E716E" w:rsidRPr="00B945F2" w:rsidRDefault="003E716E" w:rsidP="00B945F2">
      <w:pPr>
        <w:shd w:val="clear" w:color="auto" w:fill="FFFFFF" w:themeFill="background1"/>
        <w:spacing w:after="0" w:line="240" w:lineRule="auto"/>
        <w:jc w:val="both"/>
        <w:rPr>
          <w:rFonts w:ascii="Arial Narrow" w:hAnsi="Arial Narrow"/>
          <w:bCs/>
          <w:sz w:val="18"/>
          <w:szCs w:val="18"/>
          <w:lang w:eastAsia="fr-FR"/>
        </w:rPr>
      </w:pPr>
      <w:r w:rsidRPr="003E716E">
        <w:rPr>
          <w:rFonts w:ascii="Arial Narrow" w:hAnsi="Arial Narrow"/>
          <w:bCs/>
          <w:sz w:val="18"/>
          <w:szCs w:val="18"/>
          <w:lang w:eastAsia="fr-FR"/>
        </w:rPr>
        <w:t>L’accompagnement des équipes dans la mise en place de formations continues et en alternance et dans la collecte de la taxe comme le recrutement de personnes expertes en ingénierie de projets sur la Recherche, les Relations Internationales et la formation continue doit permettre des réponses adaptées aux différents appels à projets / candidatures dans ces champs de compétences et ainsi faire évoluer nos ressources propres de type contractuel.</w:t>
      </w:r>
    </w:p>
    <w:p w:rsidR="003E716E" w:rsidRDefault="003E716E" w:rsidP="003E716E">
      <w:pPr>
        <w:jc w:val="both"/>
        <w:rPr>
          <w:rFonts w:ascii="Arial Narrow" w:eastAsiaTheme="minorHAnsi" w:hAnsi="Arial Narrow" w:cstheme="minorBidi"/>
          <w:sz w:val="20"/>
          <w:szCs w:val="20"/>
        </w:rPr>
      </w:pPr>
    </w:p>
    <w:p w:rsidR="00744120" w:rsidRDefault="00744120" w:rsidP="003E716E">
      <w:pPr>
        <w:jc w:val="both"/>
        <w:rPr>
          <w:rFonts w:ascii="Arial Narrow" w:eastAsiaTheme="minorHAnsi" w:hAnsi="Arial Narrow" w:cstheme="minorBidi"/>
          <w:sz w:val="20"/>
          <w:szCs w:val="20"/>
        </w:rPr>
      </w:pPr>
    </w:p>
    <w:p w:rsidR="00744120" w:rsidRDefault="00744120" w:rsidP="003E716E">
      <w:pPr>
        <w:jc w:val="both"/>
        <w:rPr>
          <w:rFonts w:ascii="Arial Narrow" w:eastAsiaTheme="minorHAnsi" w:hAnsi="Arial Narrow" w:cstheme="minorBidi"/>
          <w:sz w:val="20"/>
          <w:szCs w:val="20"/>
        </w:rPr>
      </w:pPr>
    </w:p>
    <w:p w:rsidR="00744120" w:rsidRDefault="00744120" w:rsidP="003E716E">
      <w:pPr>
        <w:jc w:val="both"/>
        <w:rPr>
          <w:rFonts w:ascii="Arial Narrow" w:eastAsiaTheme="minorHAnsi" w:hAnsi="Arial Narrow" w:cstheme="minorBidi"/>
          <w:sz w:val="20"/>
          <w:szCs w:val="20"/>
        </w:rPr>
      </w:pPr>
    </w:p>
    <w:p w:rsidR="00744120" w:rsidRDefault="00744120" w:rsidP="003E716E">
      <w:pPr>
        <w:jc w:val="both"/>
        <w:rPr>
          <w:rFonts w:ascii="Arial Narrow" w:eastAsiaTheme="minorHAnsi" w:hAnsi="Arial Narrow" w:cstheme="minorBidi"/>
          <w:sz w:val="20"/>
          <w:szCs w:val="20"/>
        </w:rPr>
      </w:pPr>
    </w:p>
    <w:p w:rsidR="001727FE" w:rsidRPr="00476A8B" w:rsidRDefault="001727FE" w:rsidP="001727FE">
      <w:pPr>
        <w:shd w:val="clear" w:color="auto" w:fill="E6E6E6"/>
        <w:spacing w:after="0" w:line="240" w:lineRule="auto"/>
        <w:jc w:val="both"/>
        <w:rPr>
          <w:rFonts w:ascii="Arial Narrow" w:hAnsi="Arial Narrow"/>
          <w:b/>
          <w:bCs/>
          <w:spacing w:val="4"/>
          <w:sz w:val="19"/>
          <w:szCs w:val="19"/>
          <w:lang w:eastAsia="fr-FR"/>
        </w:rPr>
      </w:pPr>
    </w:p>
    <w:p w:rsidR="001727FE" w:rsidRPr="00EF3C11" w:rsidRDefault="001727FE" w:rsidP="001727FE">
      <w:pPr>
        <w:shd w:val="clear" w:color="auto" w:fill="E6E6E6"/>
        <w:spacing w:after="0" w:line="240" w:lineRule="auto"/>
        <w:jc w:val="both"/>
        <w:rPr>
          <w:rFonts w:ascii="Arial Narrow" w:hAnsi="Arial Narrow"/>
          <w:b/>
          <w:bCs/>
          <w:color w:val="000000"/>
          <w:spacing w:val="4"/>
          <w:sz w:val="19"/>
          <w:szCs w:val="19"/>
          <w:u w:val="single"/>
          <w:lang w:eastAsia="fr-FR"/>
        </w:rPr>
      </w:pPr>
      <w:r w:rsidRPr="00EF3C11">
        <w:rPr>
          <w:rFonts w:ascii="Arial Narrow" w:hAnsi="Arial Narrow"/>
          <w:b/>
          <w:bCs/>
          <w:color w:val="000000"/>
          <w:spacing w:val="4"/>
          <w:sz w:val="19"/>
          <w:szCs w:val="19"/>
          <w:u w:val="single"/>
          <w:lang w:eastAsia="fr-FR"/>
        </w:rPr>
        <w:t xml:space="preserve">Commentaires de </w:t>
      </w:r>
      <w:r w:rsidR="00D371D7">
        <w:rPr>
          <w:rFonts w:ascii="Arial Narrow" w:hAnsi="Arial Narrow"/>
          <w:b/>
          <w:bCs/>
          <w:color w:val="000000"/>
          <w:spacing w:val="4"/>
          <w:sz w:val="19"/>
          <w:szCs w:val="19"/>
          <w:u w:val="single"/>
          <w:lang w:eastAsia="fr-FR"/>
        </w:rPr>
        <w:t>l’U</w:t>
      </w:r>
      <w:r w:rsidR="00AA65E9">
        <w:rPr>
          <w:rFonts w:ascii="Arial Narrow" w:hAnsi="Arial Narrow"/>
          <w:b/>
          <w:bCs/>
          <w:color w:val="000000"/>
          <w:spacing w:val="4"/>
          <w:sz w:val="19"/>
          <w:szCs w:val="19"/>
          <w:u w:val="single"/>
          <w:lang w:eastAsia="fr-FR"/>
        </w:rPr>
        <w:t>niversité 2020</w:t>
      </w:r>
    </w:p>
    <w:p w:rsidR="001727FE" w:rsidRPr="00476A8B" w:rsidRDefault="001727FE" w:rsidP="001727FE">
      <w:pPr>
        <w:shd w:val="clear" w:color="auto" w:fill="E6E6E6"/>
        <w:spacing w:after="0" w:line="240" w:lineRule="auto"/>
        <w:jc w:val="both"/>
        <w:rPr>
          <w:rFonts w:ascii="Arial Narrow" w:hAnsi="Arial Narrow"/>
          <w:b/>
          <w:bCs/>
          <w:spacing w:val="4"/>
          <w:sz w:val="19"/>
          <w:szCs w:val="19"/>
          <w:u w:val="single"/>
          <w:lang w:eastAsia="fr-FR"/>
        </w:rPr>
      </w:pPr>
    </w:p>
    <w:p w:rsidR="00744120" w:rsidRDefault="00744120" w:rsidP="00756AB6">
      <w:pPr>
        <w:jc w:val="both"/>
        <w:rPr>
          <w:rFonts w:ascii="Arial Narrow" w:eastAsiaTheme="minorHAnsi" w:hAnsi="Arial Narrow" w:cstheme="minorBidi"/>
          <w:sz w:val="20"/>
          <w:szCs w:val="20"/>
        </w:rPr>
      </w:pPr>
    </w:p>
    <w:p w:rsidR="00744120" w:rsidRDefault="00AA65E9" w:rsidP="00756AB6">
      <w:pPr>
        <w:jc w:val="both"/>
        <w:rPr>
          <w:rFonts w:ascii="Arial Narrow" w:eastAsiaTheme="minorHAnsi" w:hAnsi="Arial Narrow" w:cstheme="minorBidi"/>
          <w:sz w:val="20"/>
          <w:szCs w:val="20"/>
        </w:rPr>
      </w:pPr>
      <w:r>
        <w:rPr>
          <w:rFonts w:ascii="Arial Narrow" w:eastAsiaTheme="minorHAnsi" w:hAnsi="Arial Narrow" w:cstheme="minorBidi"/>
          <w:sz w:val="20"/>
          <w:szCs w:val="20"/>
        </w:rPr>
        <w:t xml:space="preserve">La hausse des « autres ressources propres » </w:t>
      </w:r>
      <w:r w:rsidR="00744120">
        <w:rPr>
          <w:rFonts w:ascii="Arial Narrow" w:eastAsiaTheme="minorHAnsi" w:hAnsi="Arial Narrow" w:cstheme="minorBidi"/>
          <w:sz w:val="20"/>
          <w:szCs w:val="20"/>
        </w:rPr>
        <w:t xml:space="preserve">entre 2018, </w:t>
      </w:r>
      <w:r>
        <w:rPr>
          <w:rFonts w:ascii="Arial Narrow" w:eastAsiaTheme="minorHAnsi" w:hAnsi="Arial Narrow" w:cstheme="minorBidi"/>
          <w:sz w:val="20"/>
          <w:szCs w:val="20"/>
        </w:rPr>
        <w:t>2019 et 2020 provient</w:t>
      </w:r>
      <w:r w:rsidR="00744120">
        <w:rPr>
          <w:rFonts w:ascii="Arial Narrow" w:eastAsiaTheme="minorHAnsi" w:hAnsi="Arial Narrow" w:cstheme="minorBidi"/>
          <w:sz w:val="20"/>
          <w:szCs w:val="20"/>
        </w:rPr>
        <w:t> :</w:t>
      </w:r>
    </w:p>
    <w:p w:rsidR="00744120" w:rsidRDefault="00744120" w:rsidP="00744120">
      <w:pPr>
        <w:pStyle w:val="Paragraphedeliste"/>
        <w:numPr>
          <w:ilvl w:val="0"/>
          <w:numId w:val="10"/>
        </w:numPr>
        <w:jc w:val="both"/>
        <w:rPr>
          <w:rFonts w:ascii="Arial Narrow" w:eastAsiaTheme="minorHAnsi" w:hAnsi="Arial Narrow" w:cstheme="minorBidi"/>
          <w:sz w:val="20"/>
          <w:szCs w:val="20"/>
        </w:rPr>
      </w:pPr>
      <w:r w:rsidRPr="00744120">
        <w:rPr>
          <w:rFonts w:ascii="Arial Narrow" w:eastAsiaTheme="minorHAnsi" w:hAnsi="Arial Narrow" w:cstheme="minorBidi"/>
          <w:sz w:val="20"/>
          <w:szCs w:val="20"/>
        </w:rPr>
        <w:t>La</w:t>
      </w:r>
      <w:r>
        <w:rPr>
          <w:rFonts w:ascii="Arial Narrow" w:eastAsiaTheme="minorHAnsi" w:hAnsi="Arial Narrow" w:cstheme="minorBidi"/>
          <w:sz w:val="20"/>
          <w:szCs w:val="20"/>
        </w:rPr>
        <w:t xml:space="preserve"> perception de la</w:t>
      </w:r>
      <w:r w:rsidRPr="00744120">
        <w:rPr>
          <w:rFonts w:ascii="Arial Narrow" w:eastAsiaTheme="minorHAnsi" w:hAnsi="Arial Narrow" w:cstheme="minorBidi"/>
          <w:sz w:val="20"/>
          <w:szCs w:val="20"/>
        </w:rPr>
        <w:t xml:space="preserve"> CVEC</w:t>
      </w:r>
      <w:r>
        <w:rPr>
          <w:rFonts w:ascii="Arial Narrow" w:eastAsiaTheme="minorHAnsi" w:hAnsi="Arial Narrow" w:cstheme="minorBidi"/>
          <w:sz w:val="20"/>
          <w:szCs w:val="20"/>
        </w:rPr>
        <w:t xml:space="preserve"> à partir de 2019 (2 152 000€ en 2019 et 1 676 000€ en 2020) </w:t>
      </w:r>
      <w:r w:rsidR="00995127">
        <w:rPr>
          <w:rFonts w:ascii="Arial Narrow" w:eastAsiaTheme="minorHAnsi" w:hAnsi="Arial Narrow" w:cstheme="minorBidi"/>
          <w:sz w:val="20"/>
          <w:szCs w:val="20"/>
        </w:rPr>
        <w:t>qui vient en déduction des droits d’inscriptions.</w:t>
      </w:r>
    </w:p>
    <w:p w:rsidR="001727FE" w:rsidRDefault="00744120" w:rsidP="00744120">
      <w:pPr>
        <w:pStyle w:val="Paragraphedeliste"/>
        <w:numPr>
          <w:ilvl w:val="0"/>
          <w:numId w:val="10"/>
        </w:numPr>
        <w:jc w:val="both"/>
        <w:rPr>
          <w:rFonts w:ascii="Arial Narrow" w:eastAsiaTheme="minorHAnsi" w:hAnsi="Arial Narrow" w:cstheme="minorBidi"/>
          <w:sz w:val="20"/>
          <w:szCs w:val="20"/>
        </w:rPr>
      </w:pPr>
      <w:r>
        <w:rPr>
          <w:rFonts w:ascii="Arial Narrow" w:eastAsiaTheme="minorHAnsi" w:hAnsi="Arial Narrow" w:cstheme="minorBidi"/>
          <w:sz w:val="20"/>
          <w:szCs w:val="20"/>
        </w:rPr>
        <w:t>La prise en compte des recettes d’apprentissage (</w:t>
      </w:r>
      <w:r w:rsidR="00AA65E9" w:rsidRPr="00744120">
        <w:rPr>
          <w:rFonts w:ascii="Arial Narrow" w:eastAsiaTheme="minorHAnsi" w:hAnsi="Arial Narrow" w:cstheme="minorBidi"/>
          <w:sz w:val="20"/>
          <w:szCs w:val="20"/>
        </w:rPr>
        <w:t>FORMASUP</w:t>
      </w:r>
      <w:r>
        <w:rPr>
          <w:rFonts w:ascii="Arial Narrow" w:eastAsiaTheme="minorHAnsi" w:hAnsi="Arial Narrow" w:cstheme="minorBidi"/>
          <w:sz w:val="20"/>
          <w:szCs w:val="20"/>
        </w:rPr>
        <w:t>)</w:t>
      </w:r>
      <w:r w:rsidRPr="00744120">
        <w:rPr>
          <w:rFonts w:ascii="Arial Narrow" w:eastAsiaTheme="minorHAnsi" w:hAnsi="Arial Narrow" w:cstheme="minorBidi"/>
          <w:sz w:val="20"/>
          <w:szCs w:val="20"/>
        </w:rPr>
        <w:t xml:space="preserve"> qui étaient préalablement comptabilisées en « Autres subventions »</w:t>
      </w:r>
      <w:r>
        <w:rPr>
          <w:rFonts w:ascii="Arial Narrow" w:eastAsiaTheme="minorHAnsi" w:hAnsi="Arial Narrow" w:cstheme="minorBidi"/>
          <w:sz w:val="20"/>
          <w:szCs w:val="20"/>
        </w:rPr>
        <w:t xml:space="preserve"> (</w:t>
      </w:r>
      <w:r w:rsidR="00F877DE">
        <w:rPr>
          <w:rFonts w:ascii="Arial Narrow" w:eastAsiaTheme="minorHAnsi" w:hAnsi="Arial Narrow" w:cstheme="minorBidi"/>
          <w:sz w:val="20"/>
          <w:szCs w:val="20"/>
        </w:rPr>
        <w:t>62 000 € en 2019 et</w:t>
      </w:r>
      <w:r w:rsidRPr="00744120">
        <w:rPr>
          <w:rFonts w:ascii="Arial Narrow" w:eastAsiaTheme="minorHAnsi" w:hAnsi="Arial Narrow" w:cstheme="minorBidi"/>
          <w:sz w:val="20"/>
          <w:szCs w:val="20"/>
        </w:rPr>
        <w:t xml:space="preserve"> 2 </w:t>
      </w:r>
      <w:r w:rsidR="00F877DE">
        <w:rPr>
          <w:rFonts w:ascii="Arial Narrow" w:eastAsiaTheme="minorHAnsi" w:hAnsi="Arial Narrow" w:cstheme="minorBidi"/>
          <w:sz w:val="20"/>
          <w:szCs w:val="20"/>
        </w:rPr>
        <w:t>35</w:t>
      </w:r>
      <w:r w:rsidRPr="00744120">
        <w:rPr>
          <w:rFonts w:ascii="Arial Narrow" w:eastAsiaTheme="minorHAnsi" w:hAnsi="Arial Narrow" w:cstheme="minorBidi"/>
          <w:sz w:val="20"/>
          <w:szCs w:val="20"/>
        </w:rPr>
        <w:t>0 000 €</w:t>
      </w:r>
      <w:r w:rsidR="00F877DE">
        <w:rPr>
          <w:rFonts w:ascii="Arial Narrow" w:eastAsiaTheme="minorHAnsi" w:hAnsi="Arial Narrow" w:cstheme="minorBidi"/>
          <w:sz w:val="20"/>
          <w:szCs w:val="20"/>
        </w:rPr>
        <w:t xml:space="preserve"> en 2020</w:t>
      </w:r>
      <w:r w:rsidRPr="00744120">
        <w:rPr>
          <w:rFonts w:ascii="Arial Narrow" w:eastAsiaTheme="minorHAnsi" w:hAnsi="Arial Narrow" w:cstheme="minorBidi"/>
          <w:sz w:val="20"/>
          <w:szCs w:val="20"/>
        </w:rPr>
        <w:t>)</w:t>
      </w:r>
      <w:r w:rsidR="00F877DE">
        <w:rPr>
          <w:rFonts w:ascii="Arial Narrow" w:eastAsiaTheme="minorHAnsi" w:hAnsi="Arial Narrow" w:cstheme="minorBidi"/>
          <w:sz w:val="20"/>
          <w:szCs w:val="20"/>
        </w:rPr>
        <w:t>.</w:t>
      </w:r>
    </w:p>
    <w:p w:rsidR="00F877DE" w:rsidRPr="00F877DE" w:rsidRDefault="00F877DE" w:rsidP="00F877DE">
      <w:pPr>
        <w:jc w:val="both"/>
        <w:rPr>
          <w:rFonts w:ascii="Arial Narrow" w:eastAsiaTheme="minorHAnsi" w:hAnsi="Arial Narrow" w:cstheme="minorBidi"/>
          <w:sz w:val="20"/>
          <w:szCs w:val="20"/>
        </w:rPr>
      </w:pPr>
      <w:r>
        <w:rPr>
          <w:rFonts w:ascii="Arial Narrow" w:eastAsiaTheme="minorHAnsi" w:hAnsi="Arial Narrow" w:cstheme="minorBidi"/>
          <w:sz w:val="20"/>
          <w:szCs w:val="20"/>
        </w:rPr>
        <w:t>Parallèlement, l’analyse des « autres subventions » doit tenir compte du transfert des recettes d’apprentissages, leur montant aurait été de 5</w:t>
      </w:r>
      <w:r w:rsidRPr="00744120">
        <w:rPr>
          <w:rFonts w:ascii="Arial Narrow" w:eastAsiaTheme="minorHAnsi" w:hAnsi="Arial Narrow" w:cstheme="minorBidi"/>
          <w:sz w:val="20"/>
          <w:szCs w:val="20"/>
        </w:rPr>
        <w:t> </w:t>
      </w:r>
      <w:r>
        <w:rPr>
          <w:rFonts w:ascii="Arial Narrow" w:eastAsiaTheme="minorHAnsi" w:hAnsi="Arial Narrow" w:cstheme="minorBidi"/>
          <w:sz w:val="20"/>
          <w:szCs w:val="20"/>
        </w:rPr>
        <w:t>500</w:t>
      </w:r>
      <w:r w:rsidRPr="00744120">
        <w:rPr>
          <w:rFonts w:ascii="Arial Narrow" w:eastAsiaTheme="minorHAnsi" w:hAnsi="Arial Narrow" w:cstheme="minorBidi"/>
          <w:sz w:val="20"/>
          <w:szCs w:val="20"/>
        </w:rPr>
        <w:t> 000 €</w:t>
      </w:r>
      <w:r>
        <w:rPr>
          <w:rFonts w:ascii="Arial Narrow" w:eastAsiaTheme="minorHAnsi" w:hAnsi="Arial Narrow" w:cstheme="minorBidi"/>
          <w:sz w:val="20"/>
          <w:szCs w:val="20"/>
        </w:rPr>
        <w:t xml:space="preserve"> à périmètre constant en 2020.</w:t>
      </w:r>
      <w:r w:rsidR="00995127">
        <w:rPr>
          <w:rFonts w:ascii="Arial Narrow" w:eastAsiaTheme="minorHAnsi" w:hAnsi="Arial Narrow" w:cstheme="minorBidi"/>
          <w:sz w:val="20"/>
          <w:szCs w:val="20"/>
        </w:rPr>
        <w:t xml:space="preserve"> De même les droits d’inscription auraient été de 5 815 000€ en 2020 en intégrant la CVEC.</w:t>
      </w:r>
    </w:p>
    <w:sectPr w:rsidR="00F877DE" w:rsidRPr="00F877DE" w:rsidSect="0044666B">
      <w:headerReference w:type="default" r:id="rId7"/>
      <w:pgSz w:w="11906" w:h="16838"/>
      <w:pgMar w:top="1701" w:right="1133"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6F8" w:rsidRDefault="009056F8" w:rsidP="00A711E7">
      <w:pPr>
        <w:spacing w:after="0" w:line="240" w:lineRule="auto"/>
      </w:pPr>
      <w:r>
        <w:separator/>
      </w:r>
    </w:p>
  </w:endnote>
  <w:endnote w:type="continuationSeparator" w:id="0">
    <w:p w:rsidR="009056F8" w:rsidRDefault="009056F8" w:rsidP="00A71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6F8" w:rsidRDefault="009056F8" w:rsidP="00A711E7">
      <w:pPr>
        <w:spacing w:after="0" w:line="240" w:lineRule="auto"/>
      </w:pPr>
      <w:r>
        <w:separator/>
      </w:r>
    </w:p>
  </w:footnote>
  <w:footnote w:type="continuationSeparator" w:id="0">
    <w:p w:rsidR="009056F8" w:rsidRDefault="009056F8" w:rsidP="00A71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1E7" w:rsidRDefault="00A711E7">
    <w:pPr>
      <w:pStyle w:val="En-tte"/>
      <w:rPr>
        <w:b/>
        <w:i/>
        <w:color w:val="231F20"/>
        <w:w w:val="105"/>
        <w:sz w:val="21"/>
      </w:rPr>
    </w:pPr>
    <w:r>
      <w:rPr>
        <w:noProof/>
        <w:lang w:eastAsia="fr-FR"/>
      </w:rPr>
      <w:drawing>
        <wp:anchor distT="0" distB="0" distL="0" distR="0" simplePos="0" relativeHeight="251659264" behindDoc="1" locked="0" layoutInCell="1" allowOverlap="1" wp14:anchorId="71C4316C" wp14:editId="0EA8DD92">
          <wp:simplePos x="0" y="0"/>
          <wp:positionH relativeFrom="page">
            <wp:posOffset>180975</wp:posOffset>
          </wp:positionH>
          <wp:positionV relativeFrom="page">
            <wp:posOffset>381000</wp:posOffset>
          </wp:positionV>
          <wp:extent cx="7077075" cy="723900"/>
          <wp:effectExtent l="0" t="0" r="9525" b="0"/>
          <wp:wrapNone/>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7079676" cy="724166"/>
                  </a:xfrm>
                  <a:prstGeom prst="rect">
                    <a:avLst/>
                  </a:prstGeom>
                </pic:spPr>
              </pic:pic>
            </a:graphicData>
          </a:graphic>
          <wp14:sizeRelH relativeFrom="margin">
            <wp14:pctWidth>0</wp14:pctWidth>
          </wp14:sizeRelH>
        </wp:anchor>
      </w:drawing>
    </w:r>
    <w:r>
      <w:rPr>
        <w:b/>
        <w:i/>
        <w:color w:val="231F20"/>
        <w:w w:val="105"/>
        <w:sz w:val="21"/>
      </w:rPr>
      <w:tab/>
    </w:r>
  </w:p>
  <w:p w:rsidR="00A711E7" w:rsidRDefault="00A711E7" w:rsidP="00A711E7">
    <w:pPr>
      <w:pStyle w:val="En-tte"/>
      <w:ind w:left="-851"/>
    </w:pPr>
    <w:r>
      <w:rPr>
        <w:b/>
        <w:i/>
        <w:color w:val="231F20"/>
        <w:w w:val="105"/>
        <w:sz w:val="21"/>
      </w:rPr>
      <w:tab/>
    </w:r>
    <w:r>
      <w:rPr>
        <w:b/>
        <w:i/>
        <w:color w:val="231F20"/>
        <w:w w:val="105"/>
        <w:sz w:val="21"/>
      </w:rPr>
      <w:tab/>
    </w:r>
    <w:r>
      <w:rPr>
        <w:b/>
        <w:i/>
        <w:color w:val="231F20"/>
        <w:w w:val="105"/>
        <w:sz w:val="21"/>
      </w:rPr>
      <w:tab/>
    </w:r>
    <w:r>
      <w:rPr>
        <w:b/>
        <w:i/>
        <w:color w:val="231F20"/>
        <w:w w:val="105"/>
        <w:sz w:val="21"/>
      </w:rPr>
      <w:tab/>
      <w:t xml:space="preserve">                                                                                                                            </w:t>
    </w:r>
    <w:proofErr w:type="spellStart"/>
    <w:r>
      <w:rPr>
        <w:b/>
        <w:i/>
        <w:color w:val="231F20"/>
        <w:w w:val="105"/>
        <w:sz w:val="21"/>
      </w:rPr>
      <w:t>ComUE</w:t>
    </w:r>
    <w:proofErr w:type="spellEnd"/>
    <w:r>
      <w:rPr>
        <w:b/>
        <w:i/>
        <w:color w:val="231F20"/>
        <w:w w:val="105"/>
        <w:sz w:val="21"/>
      </w:rPr>
      <w:t xml:space="preserve"> Université de Lyon contrat 2016-2020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077F5"/>
    <w:multiLevelType w:val="hybridMultilevel"/>
    <w:tmpl w:val="F30E188E"/>
    <w:lvl w:ilvl="0" w:tplc="98FC7DE4">
      <w:start w:val="320"/>
      <w:numFmt w:val="bullet"/>
      <w:lvlText w:val="-"/>
      <w:lvlJc w:val="left"/>
      <w:pPr>
        <w:ind w:left="456" w:hanging="360"/>
      </w:pPr>
      <w:rPr>
        <w:rFonts w:ascii="Arial Narrow" w:eastAsia="Times New Roman" w:hAnsi="Arial Narrow" w:cs="Times New Roman" w:hint="default"/>
      </w:rPr>
    </w:lvl>
    <w:lvl w:ilvl="1" w:tplc="040C0003" w:tentative="1">
      <w:start w:val="1"/>
      <w:numFmt w:val="bullet"/>
      <w:lvlText w:val="o"/>
      <w:lvlJc w:val="left"/>
      <w:pPr>
        <w:ind w:left="1176" w:hanging="360"/>
      </w:pPr>
      <w:rPr>
        <w:rFonts w:ascii="Courier New" w:hAnsi="Courier New" w:cs="Courier New" w:hint="default"/>
      </w:rPr>
    </w:lvl>
    <w:lvl w:ilvl="2" w:tplc="040C0005" w:tentative="1">
      <w:start w:val="1"/>
      <w:numFmt w:val="bullet"/>
      <w:lvlText w:val=""/>
      <w:lvlJc w:val="left"/>
      <w:pPr>
        <w:ind w:left="1896" w:hanging="360"/>
      </w:pPr>
      <w:rPr>
        <w:rFonts w:ascii="Wingdings" w:hAnsi="Wingdings" w:hint="default"/>
      </w:rPr>
    </w:lvl>
    <w:lvl w:ilvl="3" w:tplc="040C0001" w:tentative="1">
      <w:start w:val="1"/>
      <w:numFmt w:val="bullet"/>
      <w:lvlText w:val=""/>
      <w:lvlJc w:val="left"/>
      <w:pPr>
        <w:ind w:left="2616" w:hanging="360"/>
      </w:pPr>
      <w:rPr>
        <w:rFonts w:ascii="Symbol" w:hAnsi="Symbol" w:hint="default"/>
      </w:rPr>
    </w:lvl>
    <w:lvl w:ilvl="4" w:tplc="040C0003" w:tentative="1">
      <w:start w:val="1"/>
      <w:numFmt w:val="bullet"/>
      <w:lvlText w:val="o"/>
      <w:lvlJc w:val="left"/>
      <w:pPr>
        <w:ind w:left="3336" w:hanging="360"/>
      </w:pPr>
      <w:rPr>
        <w:rFonts w:ascii="Courier New" w:hAnsi="Courier New" w:cs="Courier New" w:hint="default"/>
      </w:rPr>
    </w:lvl>
    <w:lvl w:ilvl="5" w:tplc="040C0005" w:tentative="1">
      <w:start w:val="1"/>
      <w:numFmt w:val="bullet"/>
      <w:lvlText w:val=""/>
      <w:lvlJc w:val="left"/>
      <w:pPr>
        <w:ind w:left="4056" w:hanging="360"/>
      </w:pPr>
      <w:rPr>
        <w:rFonts w:ascii="Wingdings" w:hAnsi="Wingdings" w:hint="default"/>
      </w:rPr>
    </w:lvl>
    <w:lvl w:ilvl="6" w:tplc="040C0001" w:tentative="1">
      <w:start w:val="1"/>
      <w:numFmt w:val="bullet"/>
      <w:lvlText w:val=""/>
      <w:lvlJc w:val="left"/>
      <w:pPr>
        <w:ind w:left="4776" w:hanging="360"/>
      </w:pPr>
      <w:rPr>
        <w:rFonts w:ascii="Symbol" w:hAnsi="Symbol" w:hint="default"/>
      </w:rPr>
    </w:lvl>
    <w:lvl w:ilvl="7" w:tplc="040C0003" w:tentative="1">
      <w:start w:val="1"/>
      <w:numFmt w:val="bullet"/>
      <w:lvlText w:val="o"/>
      <w:lvlJc w:val="left"/>
      <w:pPr>
        <w:ind w:left="5496" w:hanging="360"/>
      </w:pPr>
      <w:rPr>
        <w:rFonts w:ascii="Courier New" w:hAnsi="Courier New" w:cs="Courier New" w:hint="default"/>
      </w:rPr>
    </w:lvl>
    <w:lvl w:ilvl="8" w:tplc="040C0005" w:tentative="1">
      <w:start w:val="1"/>
      <w:numFmt w:val="bullet"/>
      <w:lvlText w:val=""/>
      <w:lvlJc w:val="left"/>
      <w:pPr>
        <w:ind w:left="6216" w:hanging="360"/>
      </w:pPr>
      <w:rPr>
        <w:rFonts w:ascii="Wingdings" w:hAnsi="Wingdings" w:hint="default"/>
      </w:rPr>
    </w:lvl>
  </w:abstractNum>
  <w:abstractNum w:abstractNumId="1" w15:restartNumberingAfterBreak="0">
    <w:nsid w:val="285D2A9B"/>
    <w:multiLevelType w:val="hybridMultilevel"/>
    <w:tmpl w:val="717C45CE"/>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 w15:restartNumberingAfterBreak="0">
    <w:nsid w:val="31F701D9"/>
    <w:multiLevelType w:val="hybridMultilevel"/>
    <w:tmpl w:val="F7BCA96E"/>
    <w:lvl w:ilvl="0" w:tplc="D0085A6A">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FB132CC"/>
    <w:multiLevelType w:val="hybridMultilevel"/>
    <w:tmpl w:val="DAEC4394"/>
    <w:lvl w:ilvl="0" w:tplc="0EECDF8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49F4163"/>
    <w:multiLevelType w:val="hybridMultilevel"/>
    <w:tmpl w:val="E4508C6A"/>
    <w:lvl w:ilvl="0" w:tplc="688C3D5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C9C4B86"/>
    <w:multiLevelType w:val="hybridMultilevel"/>
    <w:tmpl w:val="F1922EFE"/>
    <w:lvl w:ilvl="0" w:tplc="040C000F">
      <w:start w:val="1"/>
      <w:numFmt w:val="decimal"/>
      <w:lvlText w:val="%1."/>
      <w:lvlJc w:val="left"/>
      <w:pPr>
        <w:tabs>
          <w:tab w:val="num" w:pos="720"/>
        </w:tabs>
        <w:ind w:left="720" w:hanging="360"/>
      </w:pPr>
    </w:lvl>
    <w:lvl w:ilvl="1" w:tplc="040C0009">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E26493C"/>
    <w:multiLevelType w:val="hybridMultilevel"/>
    <w:tmpl w:val="CA84DDF0"/>
    <w:lvl w:ilvl="0" w:tplc="8A881C02">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0A724C"/>
    <w:multiLevelType w:val="hybridMultilevel"/>
    <w:tmpl w:val="1C6239CC"/>
    <w:lvl w:ilvl="0" w:tplc="A188604A">
      <w:numFmt w:val="bullet"/>
      <w:lvlText w:val="*"/>
      <w:lvlJc w:val="left"/>
      <w:pPr>
        <w:ind w:left="1359" w:hanging="118"/>
      </w:pPr>
      <w:rPr>
        <w:rFonts w:ascii="Arial Narrow" w:eastAsia="Arial Narrow" w:hAnsi="Arial Narrow" w:cs="Arial Narrow" w:hint="default"/>
        <w:color w:val="231F20"/>
        <w:w w:val="103"/>
        <w:sz w:val="19"/>
        <w:szCs w:val="19"/>
      </w:rPr>
    </w:lvl>
    <w:lvl w:ilvl="1" w:tplc="4A340D42">
      <w:start w:val="1"/>
      <w:numFmt w:val="upperLetter"/>
      <w:lvlText w:val="(%2)"/>
      <w:lvlJc w:val="left"/>
      <w:pPr>
        <w:ind w:left="2002" w:hanging="401"/>
      </w:pPr>
      <w:rPr>
        <w:rFonts w:ascii="Arial Narrow" w:eastAsia="Arial Narrow" w:hAnsi="Arial Narrow" w:cs="Arial Narrow" w:hint="default"/>
        <w:color w:val="231F20"/>
        <w:spacing w:val="0"/>
        <w:w w:val="98"/>
        <w:sz w:val="16"/>
        <w:szCs w:val="16"/>
      </w:rPr>
    </w:lvl>
    <w:lvl w:ilvl="2" w:tplc="119249B2">
      <w:numFmt w:val="bullet"/>
      <w:lvlText w:val="•"/>
      <w:lvlJc w:val="left"/>
      <w:pPr>
        <w:ind w:left="3062" w:hanging="401"/>
      </w:pPr>
      <w:rPr>
        <w:rFonts w:hint="default"/>
      </w:rPr>
    </w:lvl>
    <w:lvl w:ilvl="3" w:tplc="84A2C006">
      <w:numFmt w:val="bullet"/>
      <w:lvlText w:val="•"/>
      <w:lvlJc w:val="left"/>
      <w:pPr>
        <w:ind w:left="4125" w:hanging="401"/>
      </w:pPr>
      <w:rPr>
        <w:rFonts w:hint="default"/>
      </w:rPr>
    </w:lvl>
    <w:lvl w:ilvl="4" w:tplc="34FE692C">
      <w:numFmt w:val="bullet"/>
      <w:lvlText w:val="•"/>
      <w:lvlJc w:val="left"/>
      <w:pPr>
        <w:ind w:left="5188" w:hanging="401"/>
      </w:pPr>
      <w:rPr>
        <w:rFonts w:hint="default"/>
      </w:rPr>
    </w:lvl>
    <w:lvl w:ilvl="5" w:tplc="4B2E998A">
      <w:numFmt w:val="bullet"/>
      <w:lvlText w:val="•"/>
      <w:lvlJc w:val="left"/>
      <w:pPr>
        <w:ind w:left="6250" w:hanging="401"/>
      </w:pPr>
      <w:rPr>
        <w:rFonts w:hint="default"/>
      </w:rPr>
    </w:lvl>
    <w:lvl w:ilvl="6" w:tplc="D7AC67B8">
      <w:numFmt w:val="bullet"/>
      <w:lvlText w:val="•"/>
      <w:lvlJc w:val="left"/>
      <w:pPr>
        <w:ind w:left="7313" w:hanging="401"/>
      </w:pPr>
      <w:rPr>
        <w:rFonts w:hint="default"/>
      </w:rPr>
    </w:lvl>
    <w:lvl w:ilvl="7" w:tplc="889EB8C4">
      <w:numFmt w:val="bullet"/>
      <w:lvlText w:val="•"/>
      <w:lvlJc w:val="left"/>
      <w:pPr>
        <w:ind w:left="8376" w:hanging="401"/>
      </w:pPr>
      <w:rPr>
        <w:rFonts w:hint="default"/>
      </w:rPr>
    </w:lvl>
    <w:lvl w:ilvl="8" w:tplc="E58E22B2">
      <w:numFmt w:val="bullet"/>
      <w:lvlText w:val="•"/>
      <w:lvlJc w:val="left"/>
      <w:pPr>
        <w:ind w:left="9438" w:hanging="401"/>
      </w:pPr>
      <w:rPr>
        <w:rFonts w:hint="default"/>
      </w:rPr>
    </w:lvl>
  </w:abstractNum>
  <w:abstractNum w:abstractNumId="8" w15:restartNumberingAfterBreak="0">
    <w:nsid w:val="699700CB"/>
    <w:multiLevelType w:val="hybridMultilevel"/>
    <w:tmpl w:val="022C999A"/>
    <w:lvl w:ilvl="0" w:tplc="DFE62FD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8C60ABD"/>
    <w:multiLevelType w:val="hybridMultilevel"/>
    <w:tmpl w:val="3B929FF6"/>
    <w:lvl w:ilvl="0" w:tplc="67F8EE5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8"/>
  </w:num>
  <w:num w:numId="4">
    <w:abstractNumId w:val="9"/>
  </w:num>
  <w:num w:numId="5">
    <w:abstractNumId w:val="0"/>
  </w:num>
  <w:num w:numId="6">
    <w:abstractNumId w:val="2"/>
  </w:num>
  <w:num w:numId="7">
    <w:abstractNumId w:val="7"/>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D3D"/>
    <w:rsid w:val="0001237D"/>
    <w:rsid w:val="00045829"/>
    <w:rsid w:val="0007689C"/>
    <w:rsid w:val="0008658D"/>
    <w:rsid w:val="001727FE"/>
    <w:rsid w:val="00176564"/>
    <w:rsid w:val="001F747D"/>
    <w:rsid w:val="00212F48"/>
    <w:rsid w:val="00232979"/>
    <w:rsid w:val="002F1493"/>
    <w:rsid w:val="002F196D"/>
    <w:rsid w:val="00310E15"/>
    <w:rsid w:val="00330AB4"/>
    <w:rsid w:val="00377409"/>
    <w:rsid w:val="003E716E"/>
    <w:rsid w:val="0044666B"/>
    <w:rsid w:val="00447159"/>
    <w:rsid w:val="00495D3D"/>
    <w:rsid w:val="004B0B94"/>
    <w:rsid w:val="00504FA7"/>
    <w:rsid w:val="0056759B"/>
    <w:rsid w:val="005821BE"/>
    <w:rsid w:val="0063481A"/>
    <w:rsid w:val="00664340"/>
    <w:rsid w:val="00677732"/>
    <w:rsid w:val="007020D3"/>
    <w:rsid w:val="00703E25"/>
    <w:rsid w:val="00714583"/>
    <w:rsid w:val="00744120"/>
    <w:rsid w:val="00756AB6"/>
    <w:rsid w:val="007A013B"/>
    <w:rsid w:val="008417B9"/>
    <w:rsid w:val="00844F5A"/>
    <w:rsid w:val="008E7613"/>
    <w:rsid w:val="009056F8"/>
    <w:rsid w:val="00995127"/>
    <w:rsid w:val="009A453D"/>
    <w:rsid w:val="009E30C6"/>
    <w:rsid w:val="009F584F"/>
    <w:rsid w:val="00A36460"/>
    <w:rsid w:val="00A711E7"/>
    <w:rsid w:val="00AA65E9"/>
    <w:rsid w:val="00AB4020"/>
    <w:rsid w:val="00AC1F9F"/>
    <w:rsid w:val="00B527D1"/>
    <w:rsid w:val="00B945F2"/>
    <w:rsid w:val="00BA2DB5"/>
    <w:rsid w:val="00BD133A"/>
    <w:rsid w:val="00C47EA4"/>
    <w:rsid w:val="00C763F0"/>
    <w:rsid w:val="00CA140C"/>
    <w:rsid w:val="00CA300D"/>
    <w:rsid w:val="00D2703F"/>
    <w:rsid w:val="00D371D7"/>
    <w:rsid w:val="00D80F5C"/>
    <w:rsid w:val="00D979E9"/>
    <w:rsid w:val="00DC6904"/>
    <w:rsid w:val="00E66B6C"/>
    <w:rsid w:val="00EF3C11"/>
    <w:rsid w:val="00F13597"/>
    <w:rsid w:val="00F46CD2"/>
    <w:rsid w:val="00F664C1"/>
    <w:rsid w:val="00F8510E"/>
    <w:rsid w:val="00F877DE"/>
    <w:rsid w:val="00FB07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7C99F7"/>
  <w15:chartTrackingRefBased/>
  <w15:docId w15:val="{6C5E8060-F81B-47F9-A698-FD5C2CC0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D3D"/>
    <w:rPr>
      <w:rFonts w:ascii="Calibri" w:eastAsia="Times New Roman"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56AB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56AB6"/>
    <w:rPr>
      <w:rFonts w:ascii="Segoe UI" w:eastAsia="Times New Roman" w:hAnsi="Segoe UI" w:cs="Segoe UI"/>
      <w:sz w:val="18"/>
      <w:szCs w:val="18"/>
    </w:rPr>
  </w:style>
  <w:style w:type="paragraph" w:styleId="En-tte">
    <w:name w:val="header"/>
    <w:basedOn w:val="Normal"/>
    <w:link w:val="En-tteCar"/>
    <w:uiPriority w:val="99"/>
    <w:unhideWhenUsed/>
    <w:rsid w:val="00A711E7"/>
    <w:pPr>
      <w:tabs>
        <w:tab w:val="center" w:pos="4536"/>
        <w:tab w:val="right" w:pos="9072"/>
      </w:tabs>
      <w:spacing w:after="0" w:line="240" w:lineRule="auto"/>
    </w:pPr>
  </w:style>
  <w:style w:type="character" w:customStyle="1" w:styleId="En-tteCar">
    <w:name w:val="En-tête Car"/>
    <w:basedOn w:val="Policepardfaut"/>
    <w:link w:val="En-tte"/>
    <w:uiPriority w:val="99"/>
    <w:rsid w:val="00A711E7"/>
    <w:rPr>
      <w:rFonts w:ascii="Calibri" w:eastAsia="Times New Roman" w:hAnsi="Calibri" w:cs="Times New Roman"/>
    </w:rPr>
  </w:style>
  <w:style w:type="paragraph" w:styleId="Pieddepage">
    <w:name w:val="footer"/>
    <w:basedOn w:val="Normal"/>
    <w:link w:val="PieddepageCar"/>
    <w:uiPriority w:val="99"/>
    <w:unhideWhenUsed/>
    <w:rsid w:val="00A711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11E7"/>
    <w:rPr>
      <w:rFonts w:ascii="Calibri" w:eastAsia="Times New Roman" w:hAnsi="Calibri" w:cs="Times New Roman"/>
    </w:rPr>
  </w:style>
  <w:style w:type="paragraph" w:styleId="Paragraphedeliste">
    <w:name w:val="List Paragraph"/>
    <w:basedOn w:val="Normal"/>
    <w:uiPriority w:val="1"/>
    <w:qFormat/>
    <w:rsid w:val="004B0B94"/>
    <w:pPr>
      <w:ind w:left="720"/>
      <w:contextualSpacing/>
    </w:pPr>
  </w:style>
  <w:style w:type="paragraph" w:customStyle="1" w:styleId="TableParagraph">
    <w:name w:val="Table Paragraph"/>
    <w:basedOn w:val="Normal"/>
    <w:uiPriority w:val="1"/>
    <w:qFormat/>
    <w:rsid w:val="008417B9"/>
    <w:pPr>
      <w:widowControl w:val="0"/>
      <w:autoSpaceDE w:val="0"/>
      <w:autoSpaceDN w:val="0"/>
      <w:spacing w:after="0" w:line="240" w:lineRule="auto"/>
    </w:pPr>
    <w:rPr>
      <w:rFonts w:ascii="Arial Narrow" w:eastAsia="Arial Narrow" w:hAnsi="Arial Narrow" w:cs="Arial Narrow"/>
      <w:lang w:val="en-US"/>
    </w:rPr>
  </w:style>
  <w:style w:type="table" w:customStyle="1" w:styleId="TableNormal">
    <w:name w:val="Table Normal"/>
    <w:uiPriority w:val="2"/>
    <w:semiHidden/>
    <w:unhideWhenUsed/>
    <w:qFormat/>
    <w:rsid w:val="002F19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47E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39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776</Words>
  <Characters>4270</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Universite Lyon 2</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Nony</dc:creator>
  <cp:keywords/>
  <dc:description/>
  <cp:lastModifiedBy>Delphine Nony</cp:lastModifiedBy>
  <cp:revision>3</cp:revision>
  <cp:lastPrinted>2019-10-28T09:08:00Z</cp:lastPrinted>
  <dcterms:created xsi:type="dcterms:W3CDTF">2021-03-24T18:03:00Z</dcterms:created>
  <dcterms:modified xsi:type="dcterms:W3CDTF">2021-03-24T18:03:00Z</dcterms:modified>
</cp:coreProperties>
</file>